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7B" w:rsidRDefault="00D91A7B" w:rsidP="00D91A7B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Информация</w:t>
      </w:r>
      <w:r w:rsidR="00FD485A">
        <w:rPr>
          <w:rFonts w:ascii="Times New Roman" w:hAnsi="Times New Roman"/>
          <w:sz w:val="28"/>
          <w:szCs w:val="28"/>
          <w:lang w:val="ru-RU"/>
        </w:rPr>
        <w:t xml:space="preserve"> о деятельности</w:t>
      </w:r>
    </w:p>
    <w:p w:rsidR="00D91A7B" w:rsidRDefault="00D91A7B" w:rsidP="00D91A7B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муниципально</w:t>
      </w:r>
      <w:r w:rsidR="00FD485A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общественно</w:t>
      </w:r>
      <w:r w:rsidR="00FD485A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совет</w:t>
      </w:r>
      <w:r w:rsidR="00FD485A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024ADC">
        <w:rPr>
          <w:rFonts w:ascii="Times New Roman" w:hAnsi="Times New Roman"/>
          <w:sz w:val="28"/>
          <w:szCs w:val="28"/>
          <w:lang w:val="ru-RU"/>
        </w:rPr>
        <w:t>дополнительному и общему образованию детей Ханты-Мансийского района за 2017 год</w:t>
      </w:r>
    </w:p>
    <w:p w:rsidR="00D91A7B" w:rsidRDefault="00D91A7B" w:rsidP="00D91A7B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1A7B" w:rsidRDefault="00D91A7B" w:rsidP="004F7A78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Муниципальный общественный совет по </w:t>
      </w:r>
      <w:r w:rsidR="00024ADC">
        <w:rPr>
          <w:rFonts w:ascii="Times New Roman" w:hAnsi="Times New Roman"/>
          <w:sz w:val="28"/>
          <w:szCs w:val="28"/>
          <w:lang w:val="ru-RU"/>
        </w:rPr>
        <w:t>дополнительному и общему образованию детей Ханты-Мансийского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4ADC">
        <w:rPr>
          <w:rFonts w:ascii="Times New Roman" w:hAnsi="Times New Roman"/>
          <w:sz w:val="28"/>
          <w:szCs w:val="28"/>
          <w:lang w:val="ru-RU"/>
        </w:rPr>
        <w:t>функционирует с января 2017 года</w:t>
      </w:r>
      <w:r w:rsidR="00CC64C0">
        <w:rPr>
          <w:rFonts w:ascii="Times New Roman" w:hAnsi="Times New Roman"/>
          <w:sz w:val="28"/>
          <w:szCs w:val="28"/>
          <w:lang w:val="ru-RU"/>
        </w:rPr>
        <w:t xml:space="preserve"> (утверждён</w:t>
      </w:r>
      <w:r w:rsidR="002F2A37">
        <w:rPr>
          <w:rFonts w:ascii="Times New Roman" w:hAnsi="Times New Roman"/>
          <w:sz w:val="28"/>
          <w:szCs w:val="28"/>
          <w:lang w:val="ru-RU"/>
        </w:rPr>
        <w:t xml:space="preserve"> постановлением г</w:t>
      </w:r>
      <w:r>
        <w:rPr>
          <w:rFonts w:ascii="Times New Roman" w:hAnsi="Times New Roman"/>
          <w:sz w:val="28"/>
          <w:szCs w:val="28"/>
          <w:lang w:val="ru-RU"/>
        </w:rPr>
        <w:t xml:space="preserve">лавы Ханты-Мансийского района </w:t>
      </w:r>
      <w:r w:rsidR="009A69CA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от 2</w:t>
      </w:r>
      <w:r w:rsidR="00024ADC">
        <w:rPr>
          <w:rFonts w:ascii="Times New Roman" w:hAnsi="Times New Roman"/>
          <w:sz w:val="28"/>
          <w:szCs w:val="28"/>
          <w:lang w:val="ru-RU"/>
        </w:rPr>
        <w:t>7.12.2016</w:t>
      </w:r>
      <w:r>
        <w:rPr>
          <w:rFonts w:ascii="Times New Roman" w:hAnsi="Times New Roman"/>
          <w:sz w:val="28"/>
          <w:szCs w:val="28"/>
          <w:lang w:val="ru-RU"/>
        </w:rPr>
        <w:t xml:space="preserve"> № 6</w:t>
      </w:r>
      <w:r w:rsidR="00024ADC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«О муниципальном общественном совете по </w:t>
      </w:r>
      <w:r w:rsidR="00024ADC">
        <w:rPr>
          <w:rFonts w:ascii="Times New Roman" w:hAnsi="Times New Roman"/>
          <w:sz w:val="28"/>
          <w:szCs w:val="28"/>
          <w:lang w:val="ru-RU"/>
        </w:rPr>
        <w:t>дополнительному и общему образованию детей Ханты-Мансийского района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CC64C0">
        <w:rPr>
          <w:rFonts w:ascii="Times New Roman" w:hAnsi="Times New Roman"/>
          <w:sz w:val="28"/>
          <w:szCs w:val="28"/>
          <w:lang w:val="ru-RU"/>
        </w:rPr>
        <w:t>)</w:t>
      </w:r>
      <w:r w:rsidR="004F7A78">
        <w:rPr>
          <w:rFonts w:ascii="Times New Roman" w:hAnsi="Times New Roman"/>
          <w:sz w:val="28"/>
          <w:szCs w:val="28"/>
          <w:lang w:val="ru-RU"/>
        </w:rPr>
        <w:t>.</w:t>
      </w:r>
    </w:p>
    <w:p w:rsidR="00CC64C0" w:rsidRDefault="00DE4C49" w:rsidP="004F7A78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Положением о с</w:t>
      </w:r>
      <w:r w:rsidR="00CC64C0">
        <w:rPr>
          <w:rFonts w:ascii="Times New Roman" w:hAnsi="Times New Roman"/>
          <w:sz w:val="28"/>
          <w:szCs w:val="28"/>
          <w:lang w:val="ru-RU"/>
        </w:rPr>
        <w:t>овете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4C49">
        <w:rPr>
          <w:rFonts w:ascii="Times New Roman" w:hAnsi="Times New Roman"/>
          <w:sz w:val="28"/>
          <w:szCs w:val="28"/>
          <w:lang w:val="ru-RU"/>
        </w:rPr>
        <w:t>в</w:t>
      </w:r>
      <w:r w:rsidR="00CC64C0">
        <w:rPr>
          <w:rFonts w:ascii="Times New Roman" w:hAnsi="Times New Roman"/>
          <w:sz w:val="28"/>
          <w:szCs w:val="28"/>
          <w:lang w:val="ru-RU"/>
        </w:rPr>
        <w:t xml:space="preserve"> его состав в</w:t>
      </w:r>
      <w:r w:rsidR="009A69CA">
        <w:rPr>
          <w:rFonts w:ascii="Times New Roman" w:hAnsi="Times New Roman"/>
          <w:sz w:val="28"/>
          <w:szCs w:val="28"/>
          <w:lang w:val="ru-RU"/>
        </w:rPr>
        <w:t>ходят</w:t>
      </w:r>
      <w:r w:rsidR="00CC64C0">
        <w:rPr>
          <w:rFonts w:ascii="Times New Roman" w:hAnsi="Times New Roman"/>
          <w:sz w:val="28"/>
          <w:szCs w:val="28"/>
          <w:lang w:val="ru-RU"/>
        </w:rPr>
        <w:t xml:space="preserve"> представители администрации Ханты-Мансийск</w:t>
      </w:r>
      <w:r w:rsidR="00DB5935">
        <w:rPr>
          <w:rFonts w:ascii="Times New Roman" w:hAnsi="Times New Roman"/>
          <w:sz w:val="28"/>
          <w:szCs w:val="28"/>
          <w:lang w:val="ru-RU"/>
        </w:rPr>
        <w:t>ого района, представители Д</w:t>
      </w:r>
      <w:r w:rsidR="00CC64C0">
        <w:rPr>
          <w:rFonts w:ascii="Times New Roman" w:hAnsi="Times New Roman"/>
          <w:sz w:val="28"/>
          <w:szCs w:val="28"/>
          <w:lang w:val="ru-RU"/>
        </w:rPr>
        <w:t xml:space="preserve">умы, </w:t>
      </w:r>
      <w:r w:rsidR="004B58C7">
        <w:rPr>
          <w:rFonts w:ascii="Times New Roman" w:hAnsi="Times New Roman"/>
          <w:sz w:val="28"/>
          <w:szCs w:val="28"/>
          <w:lang w:val="ru-RU"/>
        </w:rPr>
        <w:t>представители</w:t>
      </w:r>
      <w:r w:rsidR="00CC64C0">
        <w:rPr>
          <w:rFonts w:ascii="Times New Roman" w:hAnsi="Times New Roman"/>
          <w:sz w:val="28"/>
          <w:szCs w:val="28"/>
          <w:lang w:val="ru-RU"/>
        </w:rPr>
        <w:t xml:space="preserve"> Управляющих советов муниципальных образовательных </w:t>
      </w:r>
      <w:r w:rsidR="00DF68CD">
        <w:rPr>
          <w:rFonts w:ascii="Times New Roman" w:hAnsi="Times New Roman"/>
          <w:sz w:val="28"/>
          <w:szCs w:val="28"/>
          <w:lang w:val="ru-RU"/>
        </w:rPr>
        <w:t>организаций</w:t>
      </w:r>
      <w:r w:rsidR="00CC64C0">
        <w:rPr>
          <w:rFonts w:ascii="Times New Roman" w:hAnsi="Times New Roman"/>
          <w:sz w:val="28"/>
          <w:szCs w:val="28"/>
          <w:lang w:val="ru-RU"/>
        </w:rPr>
        <w:t>, кооптированные представители общественности района (научной, культурной, деловой).</w:t>
      </w:r>
    </w:p>
    <w:p w:rsidR="00CC64C0" w:rsidRDefault="00CC64C0" w:rsidP="004F7A78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состав</w:t>
      </w:r>
      <w:r w:rsidR="000D5A09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Совета </w:t>
      </w:r>
      <w:r w:rsidR="000D5A09">
        <w:rPr>
          <w:rFonts w:ascii="Times New Roman" w:hAnsi="Times New Roman"/>
          <w:sz w:val="28"/>
          <w:szCs w:val="28"/>
          <w:lang w:val="ru-RU"/>
        </w:rPr>
        <w:t>осуществля</w:t>
      </w:r>
      <w:r w:rsidR="00024ADC">
        <w:rPr>
          <w:rFonts w:ascii="Times New Roman" w:hAnsi="Times New Roman"/>
          <w:sz w:val="28"/>
          <w:szCs w:val="28"/>
          <w:lang w:val="ru-RU"/>
        </w:rPr>
        <w:t>ют</w:t>
      </w:r>
      <w:r w:rsidR="000D5A09">
        <w:rPr>
          <w:rFonts w:ascii="Times New Roman" w:hAnsi="Times New Roman"/>
          <w:sz w:val="28"/>
          <w:szCs w:val="28"/>
          <w:lang w:val="ru-RU"/>
        </w:rPr>
        <w:t xml:space="preserve"> деятельность</w:t>
      </w:r>
      <w:r w:rsidR="00024ADC">
        <w:rPr>
          <w:rFonts w:ascii="Times New Roman" w:hAnsi="Times New Roman"/>
          <w:sz w:val="28"/>
          <w:szCs w:val="28"/>
          <w:lang w:val="ru-RU"/>
        </w:rPr>
        <w:t xml:space="preserve"> 14 человек. </w:t>
      </w:r>
      <w:r w:rsidR="00DF68CD">
        <w:rPr>
          <w:rFonts w:ascii="Times New Roman" w:hAnsi="Times New Roman"/>
          <w:sz w:val="28"/>
          <w:szCs w:val="28"/>
          <w:lang w:val="ru-RU"/>
        </w:rPr>
        <w:t>Председателем с</w:t>
      </w:r>
      <w:r>
        <w:rPr>
          <w:rFonts w:ascii="Times New Roman" w:hAnsi="Times New Roman"/>
          <w:sz w:val="28"/>
          <w:szCs w:val="28"/>
          <w:lang w:val="ru-RU"/>
        </w:rPr>
        <w:t>овета явля</w:t>
      </w:r>
      <w:r w:rsidR="00024ADC">
        <w:rPr>
          <w:rFonts w:ascii="Times New Roman" w:hAnsi="Times New Roman"/>
          <w:sz w:val="28"/>
          <w:szCs w:val="28"/>
          <w:lang w:val="ru-RU"/>
        </w:rPr>
        <w:t>ется</w:t>
      </w:r>
      <w:r>
        <w:rPr>
          <w:rFonts w:ascii="Times New Roman" w:hAnsi="Times New Roman"/>
          <w:sz w:val="28"/>
          <w:szCs w:val="28"/>
          <w:lang w:val="ru-RU"/>
        </w:rPr>
        <w:t xml:space="preserve"> глава Ханты-Мансийского района</w:t>
      </w:r>
      <w:r w:rsidR="00024ADC">
        <w:rPr>
          <w:rFonts w:ascii="Times New Roman" w:hAnsi="Times New Roman"/>
          <w:sz w:val="28"/>
          <w:szCs w:val="28"/>
          <w:lang w:val="ru-RU"/>
        </w:rPr>
        <w:t xml:space="preserve"> К.Р. Минулин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C64C0" w:rsidRDefault="00CC64C0" w:rsidP="004F7A78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Совет призван обеспечить усиление общественного участия </w:t>
      </w:r>
      <w:r w:rsidR="009A69CA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в образовании, повышение эффективности муниципальной системы общего образования, её открытости для общественности.</w:t>
      </w:r>
    </w:p>
    <w:p w:rsidR="00987D22" w:rsidRDefault="00CC64C0" w:rsidP="00CC64C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Основными задачами Совета явля</w:t>
      </w:r>
      <w:r w:rsidR="00024ADC">
        <w:rPr>
          <w:rFonts w:ascii="Times New Roman" w:hAnsi="Times New Roman"/>
          <w:sz w:val="28"/>
          <w:szCs w:val="28"/>
          <w:lang w:val="ru-RU"/>
        </w:rPr>
        <w:t>ются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C64C0" w:rsidRDefault="00CC64C0" w:rsidP="00710D0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-определение основных направлений развития муниципальной системы общего образования через общест</w:t>
      </w:r>
      <w:r w:rsidR="00710D09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енные слушания на заседаниях Управляющих советов образовательных учреждений, родительских комитет</w:t>
      </w:r>
      <w:r w:rsidR="004B58C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>, сходах граждан сельских поселений</w:t>
      </w:r>
      <w:r w:rsidR="002F2A37">
        <w:rPr>
          <w:rFonts w:ascii="Times New Roman" w:hAnsi="Times New Roman"/>
          <w:sz w:val="28"/>
          <w:szCs w:val="28"/>
          <w:lang w:val="ru-RU"/>
        </w:rPr>
        <w:t xml:space="preserve"> (обсуждение общественностью проектов программ развития муниципаль</w:t>
      </w:r>
      <w:r w:rsidR="000D5A09">
        <w:rPr>
          <w:rFonts w:ascii="Times New Roman" w:hAnsi="Times New Roman"/>
          <w:sz w:val="28"/>
          <w:szCs w:val="28"/>
          <w:lang w:val="ru-RU"/>
        </w:rPr>
        <w:t>ной системы общего образования)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C64C0" w:rsidRDefault="00710D09" w:rsidP="00CC64C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-содействие в организации предоставления общедоступного и бесплатного начального общего, основного общего, среднего общего образования, содействие в предоставлении дополнительного образования детям на территории Ханты-Мансийского района;</w:t>
      </w:r>
    </w:p>
    <w:p w:rsidR="00710D09" w:rsidRDefault="00710D09" w:rsidP="00CC64C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-развитие форм участия общественности в управлении образованием через создание и деятельность на базе образовательных организаций района Управляющих советов, Советов профилактики;</w:t>
      </w:r>
    </w:p>
    <w:p w:rsidR="00710D09" w:rsidRDefault="00710D09" w:rsidP="00CC64C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-содействие открытости и публичности в деятельности системы общего образования путём информирования общественности через средства массовой информации.</w:t>
      </w:r>
    </w:p>
    <w:p w:rsidR="00501798" w:rsidRDefault="00710D09" w:rsidP="00CC64C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За период с </w:t>
      </w:r>
      <w:r w:rsidR="00024ADC">
        <w:rPr>
          <w:rFonts w:ascii="Times New Roman" w:hAnsi="Times New Roman"/>
          <w:sz w:val="28"/>
          <w:szCs w:val="28"/>
          <w:lang w:val="ru-RU"/>
        </w:rPr>
        <w:t>января по декабрь 2017 года</w:t>
      </w:r>
      <w:r w:rsidR="00E0048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состоялось</w:t>
      </w:r>
      <w:r w:rsidR="00E004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0B79">
        <w:rPr>
          <w:rFonts w:ascii="Times New Roman" w:hAnsi="Times New Roman"/>
          <w:sz w:val="28"/>
          <w:szCs w:val="28"/>
          <w:lang w:val="ru-RU"/>
        </w:rPr>
        <w:t xml:space="preserve">четыре </w:t>
      </w:r>
      <w:r w:rsidR="00E00485">
        <w:rPr>
          <w:rFonts w:ascii="Times New Roman" w:hAnsi="Times New Roman"/>
          <w:sz w:val="28"/>
          <w:szCs w:val="28"/>
          <w:lang w:val="ru-RU"/>
        </w:rPr>
        <w:t xml:space="preserve">заседания совета. На заседаниях </w:t>
      </w:r>
      <w:r w:rsidR="009A69CA">
        <w:rPr>
          <w:rFonts w:ascii="Times New Roman" w:hAnsi="Times New Roman"/>
          <w:sz w:val="28"/>
          <w:szCs w:val="28"/>
          <w:lang w:val="ru-RU"/>
        </w:rPr>
        <w:t xml:space="preserve">Совета </w:t>
      </w:r>
      <w:r w:rsidR="00EE0B79">
        <w:rPr>
          <w:rFonts w:ascii="Times New Roman" w:hAnsi="Times New Roman"/>
          <w:sz w:val="28"/>
          <w:szCs w:val="28"/>
          <w:lang w:val="ru-RU"/>
        </w:rPr>
        <w:t>рассмотрены вопросы развития системы дополнительного образования Ханты-Мансийского района в 2016-2017 учебном году, подготовки к государс</w:t>
      </w:r>
      <w:r w:rsidR="009A69CA">
        <w:rPr>
          <w:rFonts w:ascii="Times New Roman" w:hAnsi="Times New Roman"/>
          <w:sz w:val="28"/>
          <w:szCs w:val="28"/>
          <w:lang w:val="ru-RU"/>
        </w:rPr>
        <w:t>твенной итоговой аттестации</w:t>
      </w:r>
      <w:r w:rsidR="00EE0B79">
        <w:rPr>
          <w:rFonts w:ascii="Times New Roman" w:hAnsi="Times New Roman"/>
          <w:sz w:val="28"/>
          <w:szCs w:val="28"/>
          <w:lang w:val="ru-RU"/>
        </w:rPr>
        <w:t xml:space="preserve">, организации летней оздоровительной кампании в 2017 году, реализации мероприятий </w:t>
      </w:r>
      <w:r w:rsidR="009A69CA">
        <w:rPr>
          <w:rFonts w:ascii="Times New Roman" w:hAnsi="Times New Roman"/>
          <w:sz w:val="28"/>
          <w:szCs w:val="28"/>
          <w:lang w:val="ru-RU"/>
        </w:rPr>
        <w:br/>
      </w:r>
      <w:r w:rsidR="00EE0B79">
        <w:rPr>
          <w:rFonts w:ascii="Times New Roman" w:hAnsi="Times New Roman"/>
          <w:sz w:val="28"/>
          <w:szCs w:val="28"/>
          <w:lang w:val="ru-RU"/>
        </w:rPr>
        <w:t>по профилактике экстремизма, по обеспечен</w:t>
      </w:r>
      <w:r w:rsidR="009A69CA">
        <w:rPr>
          <w:rFonts w:ascii="Times New Roman" w:hAnsi="Times New Roman"/>
          <w:sz w:val="28"/>
          <w:szCs w:val="28"/>
          <w:lang w:val="ru-RU"/>
        </w:rPr>
        <w:t>ию межнац</w:t>
      </w:r>
      <w:r w:rsidR="00EE0B79">
        <w:rPr>
          <w:rFonts w:ascii="Times New Roman" w:hAnsi="Times New Roman"/>
          <w:sz w:val="28"/>
          <w:szCs w:val="28"/>
          <w:lang w:val="ru-RU"/>
        </w:rPr>
        <w:t>ио</w:t>
      </w:r>
      <w:r w:rsidR="00CF0235">
        <w:rPr>
          <w:rFonts w:ascii="Times New Roman" w:hAnsi="Times New Roman"/>
          <w:sz w:val="28"/>
          <w:szCs w:val="28"/>
          <w:lang w:val="ru-RU"/>
        </w:rPr>
        <w:t xml:space="preserve">нального согласия, гражданского единства, отдельных </w:t>
      </w:r>
      <w:r w:rsidR="00EE0B79">
        <w:rPr>
          <w:rFonts w:ascii="Times New Roman" w:hAnsi="Times New Roman"/>
          <w:sz w:val="28"/>
          <w:szCs w:val="28"/>
          <w:lang w:val="ru-RU"/>
        </w:rPr>
        <w:t>прав и законных интересов граждан, вопросы деятельности муниципальных образовательных организаций по привл</w:t>
      </w:r>
      <w:r w:rsidR="009A69CA">
        <w:rPr>
          <w:rFonts w:ascii="Times New Roman" w:hAnsi="Times New Roman"/>
          <w:sz w:val="28"/>
          <w:szCs w:val="28"/>
          <w:lang w:val="ru-RU"/>
        </w:rPr>
        <w:t>ечению молодых кадров в сферу о</w:t>
      </w:r>
      <w:r w:rsidR="00EE0B79">
        <w:rPr>
          <w:rFonts w:ascii="Times New Roman" w:hAnsi="Times New Roman"/>
          <w:sz w:val="28"/>
          <w:szCs w:val="28"/>
          <w:lang w:val="ru-RU"/>
        </w:rPr>
        <w:t>бразования</w:t>
      </w:r>
      <w:r w:rsidR="00CF023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E0B79">
        <w:rPr>
          <w:rFonts w:ascii="Times New Roman" w:hAnsi="Times New Roman"/>
          <w:sz w:val="28"/>
          <w:szCs w:val="28"/>
          <w:lang w:val="ru-RU"/>
        </w:rPr>
        <w:t>развити</w:t>
      </w:r>
      <w:r w:rsidR="00CF0235">
        <w:rPr>
          <w:rFonts w:ascii="Times New Roman" w:hAnsi="Times New Roman"/>
          <w:sz w:val="28"/>
          <w:szCs w:val="28"/>
          <w:lang w:val="ru-RU"/>
        </w:rPr>
        <w:t>я</w:t>
      </w:r>
      <w:r w:rsidR="00EE0B79">
        <w:rPr>
          <w:rFonts w:ascii="Times New Roman" w:hAnsi="Times New Roman"/>
          <w:sz w:val="28"/>
          <w:szCs w:val="28"/>
          <w:lang w:val="ru-RU"/>
        </w:rPr>
        <w:t xml:space="preserve"> шахматного образования в образовательных организациях Ханты-Мансийского района, </w:t>
      </w:r>
      <w:r w:rsidR="00EE0B79">
        <w:rPr>
          <w:rFonts w:ascii="Times New Roman" w:hAnsi="Times New Roman"/>
          <w:sz w:val="28"/>
          <w:szCs w:val="28"/>
          <w:lang w:val="ru-RU"/>
        </w:rPr>
        <w:lastRenderedPageBreak/>
        <w:t>результаты апробации системы персонифицированного финансирования дополнительного</w:t>
      </w:r>
      <w:r w:rsidR="00FD485A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CF0235">
        <w:rPr>
          <w:rFonts w:ascii="Times New Roman" w:hAnsi="Times New Roman"/>
          <w:sz w:val="28"/>
          <w:szCs w:val="28"/>
          <w:lang w:val="ru-RU"/>
        </w:rPr>
        <w:t>детей в Ханты-Мансийском районе.</w:t>
      </w:r>
      <w:r w:rsidR="00FD485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0235" w:rsidRDefault="00EE0B79" w:rsidP="00CF0235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Члены </w:t>
      </w:r>
      <w:r w:rsidR="00CF0235">
        <w:rPr>
          <w:rFonts w:ascii="Times New Roman" w:hAnsi="Times New Roman"/>
          <w:sz w:val="28"/>
          <w:szCs w:val="28"/>
          <w:lang w:val="ru-RU"/>
        </w:rPr>
        <w:t>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приняли участие в отраслевой конференции в рамках общественного этапа отбора кан</w:t>
      </w:r>
      <w:r w:rsidR="00CF0235">
        <w:rPr>
          <w:rFonts w:ascii="Times New Roman" w:hAnsi="Times New Roman"/>
          <w:sz w:val="28"/>
          <w:szCs w:val="28"/>
          <w:lang w:val="ru-RU"/>
        </w:rPr>
        <w:t>дидатов на должность директора Д</w:t>
      </w:r>
      <w:r>
        <w:rPr>
          <w:rFonts w:ascii="Times New Roman" w:hAnsi="Times New Roman"/>
          <w:sz w:val="28"/>
          <w:szCs w:val="28"/>
          <w:lang w:val="ru-RU"/>
        </w:rPr>
        <w:t>епартамента образо</w:t>
      </w:r>
      <w:r w:rsidR="00CF0235">
        <w:rPr>
          <w:rFonts w:ascii="Times New Roman" w:hAnsi="Times New Roman"/>
          <w:sz w:val="28"/>
          <w:szCs w:val="28"/>
          <w:lang w:val="ru-RU"/>
        </w:rPr>
        <w:t>вания и молодежной политики Хант</w:t>
      </w:r>
      <w:r>
        <w:rPr>
          <w:rFonts w:ascii="Times New Roman" w:hAnsi="Times New Roman"/>
          <w:sz w:val="28"/>
          <w:szCs w:val="28"/>
          <w:lang w:val="ru-RU"/>
        </w:rPr>
        <w:t>ы-Мансийского автономного округа</w:t>
      </w:r>
      <w:r w:rsidR="00CF023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Югры в июне 2017 года.</w:t>
      </w:r>
      <w:r w:rsidR="00CF02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0235" w:rsidRPr="00CF0235">
        <w:rPr>
          <w:rFonts w:ascii="Times New Roman" w:hAnsi="Times New Roman"/>
          <w:sz w:val="28"/>
          <w:szCs w:val="28"/>
          <w:lang w:val="ru-RU"/>
        </w:rPr>
        <w:t>В декабре 2017 года</w:t>
      </w:r>
      <w:r w:rsidR="00CF0235">
        <w:rPr>
          <w:rFonts w:ascii="Times New Roman" w:hAnsi="Times New Roman"/>
          <w:sz w:val="28"/>
          <w:szCs w:val="28"/>
          <w:lang w:val="ru-RU"/>
        </w:rPr>
        <w:t xml:space="preserve"> приняли участие в рассмотрении и поддержали принятие проекта постановления Правительства Ханты-Мансийского автономного округа – Югры «Об индексации среднего размера родительской платы за присмотр и уход за ребенком в государственных</w:t>
      </w:r>
      <w:r w:rsidR="00CF0235">
        <w:rPr>
          <w:rFonts w:ascii="Times New Roman" w:hAnsi="Times New Roman"/>
          <w:sz w:val="28"/>
          <w:szCs w:val="28"/>
          <w:lang w:val="ru-RU"/>
        </w:rPr>
        <w:br/>
        <w:t xml:space="preserve"> и муниципальных образовательных организациях, реализующих образовательную программу дошкольного образования, в Ханты-Мансийском автономном округе - Югре».</w:t>
      </w:r>
    </w:p>
    <w:p w:rsidR="00EE0B79" w:rsidRPr="00CF0235" w:rsidRDefault="00EE0B79" w:rsidP="00CF0235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0B79" w:rsidRDefault="00EE0B79" w:rsidP="00CC64C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244C" w:rsidRPr="00806C2D" w:rsidRDefault="0068244C" w:rsidP="00CC64C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8244C" w:rsidRPr="00806C2D" w:rsidSect="002F2A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A09" w:rsidRPr="0026422E" w:rsidRDefault="00923A09" w:rsidP="0026422E">
      <w:pPr>
        <w:pStyle w:val="a7"/>
        <w:rPr>
          <w:rFonts w:ascii="Times New Roman" w:hAnsi="Times New Roman"/>
          <w:szCs w:val="24"/>
          <w:lang w:val="ru-RU" w:eastAsia="ru-RU" w:bidi="ar-SA"/>
        </w:rPr>
      </w:pPr>
      <w:r>
        <w:separator/>
      </w:r>
    </w:p>
  </w:endnote>
  <w:endnote w:type="continuationSeparator" w:id="1">
    <w:p w:rsidR="00923A09" w:rsidRPr="0026422E" w:rsidRDefault="00923A09" w:rsidP="0026422E">
      <w:pPr>
        <w:pStyle w:val="a7"/>
        <w:rPr>
          <w:rFonts w:ascii="Times New Roman" w:hAnsi="Times New Roman"/>
          <w:szCs w:val="24"/>
          <w:lang w:val="ru-RU" w:eastAsia="ru-RU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A09" w:rsidRPr="0026422E" w:rsidRDefault="00923A09" w:rsidP="0026422E">
      <w:pPr>
        <w:pStyle w:val="a7"/>
        <w:rPr>
          <w:rFonts w:ascii="Times New Roman" w:hAnsi="Times New Roman"/>
          <w:szCs w:val="24"/>
          <w:lang w:val="ru-RU" w:eastAsia="ru-RU" w:bidi="ar-SA"/>
        </w:rPr>
      </w:pPr>
      <w:r>
        <w:separator/>
      </w:r>
    </w:p>
  </w:footnote>
  <w:footnote w:type="continuationSeparator" w:id="1">
    <w:p w:rsidR="00923A09" w:rsidRPr="0026422E" w:rsidRDefault="00923A09" w:rsidP="0026422E">
      <w:pPr>
        <w:pStyle w:val="a7"/>
        <w:rPr>
          <w:rFonts w:ascii="Times New Roman" w:hAnsi="Times New Roman"/>
          <w:szCs w:val="24"/>
          <w:lang w:val="ru-RU" w:eastAsia="ru-RU"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23FE"/>
    <w:multiLevelType w:val="multilevel"/>
    <w:tmpl w:val="88D0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E0419"/>
    <w:multiLevelType w:val="hybridMultilevel"/>
    <w:tmpl w:val="50727B58"/>
    <w:lvl w:ilvl="0" w:tplc="634E10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25F06"/>
    <w:multiLevelType w:val="hybridMultilevel"/>
    <w:tmpl w:val="207A4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6E01FA"/>
    <w:multiLevelType w:val="hybridMultilevel"/>
    <w:tmpl w:val="8B14004C"/>
    <w:lvl w:ilvl="0" w:tplc="C02A8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5F25A8"/>
    <w:multiLevelType w:val="hybridMultilevel"/>
    <w:tmpl w:val="DF0C5B9C"/>
    <w:lvl w:ilvl="0" w:tplc="963AC5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065"/>
    <w:rsid w:val="000065A3"/>
    <w:rsid w:val="00012C82"/>
    <w:rsid w:val="00024061"/>
    <w:rsid w:val="00024ADC"/>
    <w:rsid w:val="0002697D"/>
    <w:rsid w:val="00032D9D"/>
    <w:rsid w:val="000511F7"/>
    <w:rsid w:val="00052C28"/>
    <w:rsid w:val="00067C27"/>
    <w:rsid w:val="0007267B"/>
    <w:rsid w:val="000763E2"/>
    <w:rsid w:val="00081D4C"/>
    <w:rsid w:val="000A1A67"/>
    <w:rsid w:val="000B354C"/>
    <w:rsid w:val="000B6CC4"/>
    <w:rsid w:val="000C3034"/>
    <w:rsid w:val="000C386B"/>
    <w:rsid w:val="000D5A09"/>
    <w:rsid w:val="000E0444"/>
    <w:rsid w:val="000E33AF"/>
    <w:rsid w:val="000F6062"/>
    <w:rsid w:val="000F62C3"/>
    <w:rsid w:val="0010738E"/>
    <w:rsid w:val="00111F7E"/>
    <w:rsid w:val="001238DC"/>
    <w:rsid w:val="001263B8"/>
    <w:rsid w:val="00134761"/>
    <w:rsid w:val="00151404"/>
    <w:rsid w:val="00152C98"/>
    <w:rsid w:val="00154B26"/>
    <w:rsid w:val="00160449"/>
    <w:rsid w:val="00172988"/>
    <w:rsid w:val="0017624F"/>
    <w:rsid w:val="00194392"/>
    <w:rsid w:val="001B3263"/>
    <w:rsid w:val="001B7D75"/>
    <w:rsid w:val="001C0427"/>
    <w:rsid w:val="001D44BB"/>
    <w:rsid w:val="00225F3A"/>
    <w:rsid w:val="002358A9"/>
    <w:rsid w:val="002412F8"/>
    <w:rsid w:val="0026422E"/>
    <w:rsid w:val="00276B40"/>
    <w:rsid w:val="00277B33"/>
    <w:rsid w:val="00281C40"/>
    <w:rsid w:val="0028338C"/>
    <w:rsid w:val="002844E9"/>
    <w:rsid w:val="002A15E0"/>
    <w:rsid w:val="002A6070"/>
    <w:rsid w:val="002B05AF"/>
    <w:rsid w:val="002D4ADE"/>
    <w:rsid w:val="002F2A37"/>
    <w:rsid w:val="002F7FE1"/>
    <w:rsid w:val="00330EF1"/>
    <w:rsid w:val="003A0CFB"/>
    <w:rsid w:val="003A23CE"/>
    <w:rsid w:val="003B35EA"/>
    <w:rsid w:val="003B434B"/>
    <w:rsid w:val="003C738C"/>
    <w:rsid w:val="003C7E8C"/>
    <w:rsid w:val="003E7B63"/>
    <w:rsid w:val="00405F83"/>
    <w:rsid w:val="004066E6"/>
    <w:rsid w:val="00406982"/>
    <w:rsid w:val="00413617"/>
    <w:rsid w:val="004208CD"/>
    <w:rsid w:val="004423E6"/>
    <w:rsid w:val="00445A9E"/>
    <w:rsid w:val="00464D88"/>
    <w:rsid w:val="00475D81"/>
    <w:rsid w:val="004858CF"/>
    <w:rsid w:val="0049492B"/>
    <w:rsid w:val="00497579"/>
    <w:rsid w:val="004977A5"/>
    <w:rsid w:val="004A19D0"/>
    <w:rsid w:val="004A40CE"/>
    <w:rsid w:val="004B58C7"/>
    <w:rsid w:val="004F5CFB"/>
    <w:rsid w:val="004F7A78"/>
    <w:rsid w:val="00501798"/>
    <w:rsid w:val="0050567E"/>
    <w:rsid w:val="00513AE8"/>
    <w:rsid w:val="00514659"/>
    <w:rsid w:val="00515A54"/>
    <w:rsid w:val="005312F8"/>
    <w:rsid w:val="00552BC6"/>
    <w:rsid w:val="0057060A"/>
    <w:rsid w:val="00570C96"/>
    <w:rsid w:val="005B4F65"/>
    <w:rsid w:val="005B6CA0"/>
    <w:rsid w:val="005D45C0"/>
    <w:rsid w:val="005D4D92"/>
    <w:rsid w:val="005D55ED"/>
    <w:rsid w:val="005D68F0"/>
    <w:rsid w:val="005F3BF9"/>
    <w:rsid w:val="00610040"/>
    <w:rsid w:val="00621B86"/>
    <w:rsid w:val="00622190"/>
    <w:rsid w:val="0063531A"/>
    <w:rsid w:val="0064737F"/>
    <w:rsid w:val="0065212F"/>
    <w:rsid w:val="00653B93"/>
    <w:rsid w:val="00653F93"/>
    <w:rsid w:val="00657CCA"/>
    <w:rsid w:val="00663555"/>
    <w:rsid w:val="0068026D"/>
    <w:rsid w:val="0068040E"/>
    <w:rsid w:val="0068055F"/>
    <w:rsid w:val="0068244C"/>
    <w:rsid w:val="00684D9D"/>
    <w:rsid w:val="006A6A8F"/>
    <w:rsid w:val="006C14C7"/>
    <w:rsid w:val="006C40DA"/>
    <w:rsid w:val="006D171D"/>
    <w:rsid w:val="006D3529"/>
    <w:rsid w:val="006E485F"/>
    <w:rsid w:val="0070409B"/>
    <w:rsid w:val="00710D09"/>
    <w:rsid w:val="007234EE"/>
    <w:rsid w:val="00724BC6"/>
    <w:rsid w:val="00731A2D"/>
    <w:rsid w:val="00763FDF"/>
    <w:rsid w:val="00793A6D"/>
    <w:rsid w:val="007A33D8"/>
    <w:rsid w:val="007A6278"/>
    <w:rsid w:val="007A7A17"/>
    <w:rsid w:val="007B3DE7"/>
    <w:rsid w:val="007B6F1F"/>
    <w:rsid w:val="007C3F01"/>
    <w:rsid w:val="007D13CA"/>
    <w:rsid w:val="007D1F2F"/>
    <w:rsid w:val="00806C2D"/>
    <w:rsid w:val="00821113"/>
    <w:rsid w:val="00821F0D"/>
    <w:rsid w:val="00825833"/>
    <w:rsid w:val="00836D7E"/>
    <w:rsid w:val="008416BD"/>
    <w:rsid w:val="00851F50"/>
    <w:rsid w:val="00872513"/>
    <w:rsid w:val="00884EFF"/>
    <w:rsid w:val="008879AB"/>
    <w:rsid w:val="008C25CD"/>
    <w:rsid w:val="008C2783"/>
    <w:rsid w:val="008C35BD"/>
    <w:rsid w:val="008C4BBE"/>
    <w:rsid w:val="008C791B"/>
    <w:rsid w:val="008D4BC2"/>
    <w:rsid w:val="008E3FE5"/>
    <w:rsid w:val="008E7074"/>
    <w:rsid w:val="00916B2D"/>
    <w:rsid w:val="00923A09"/>
    <w:rsid w:val="009674A4"/>
    <w:rsid w:val="009709C0"/>
    <w:rsid w:val="009742EE"/>
    <w:rsid w:val="00983736"/>
    <w:rsid w:val="00986019"/>
    <w:rsid w:val="00987D22"/>
    <w:rsid w:val="009A5296"/>
    <w:rsid w:val="009A69CA"/>
    <w:rsid w:val="009B1C45"/>
    <w:rsid w:val="009E7812"/>
    <w:rsid w:val="009F09ED"/>
    <w:rsid w:val="00A13B3D"/>
    <w:rsid w:val="00A2054F"/>
    <w:rsid w:val="00A2464F"/>
    <w:rsid w:val="00A40DB5"/>
    <w:rsid w:val="00A41822"/>
    <w:rsid w:val="00A43311"/>
    <w:rsid w:val="00A435D1"/>
    <w:rsid w:val="00A46D56"/>
    <w:rsid w:val="00A550D6"/>
    <w:rsid w:val="00A60B8C"/>
    <w:rsid w:val="00A77520"/>
    <w:rsid w:val="00A84959"/>
    <w:rsid w:val="00A879C9"/>
    <w:rsid w:val="00A87F06"/>
    <w:rsid w:val="00A910AC"/>
    <w:rsid w:val="00AA4065"/>
    <w:rsid w:val="00AB3C0F"/>
    <w:rsid w:val="00AD0E79"/>
    <w:rsid w:val="00B00860"/>
    <w:rsid w:val="00B06458"/>
    <w:rsid w:val="00B120DA"/>
    <w:rsid w:val="00B1454B"/>
    <w:rsid w:val="00B30C05"/>
    <w:rsid w:val="00B35C52"/>
    <w:rsid w:val="00B50EF3"/>
    <w:rsid w:val="00B51978"/>
    <w:rsid w:val="00B813EC"/>
    <w:rsid w:val="00BA2159"/>
    <w:rsid w:val="00BA2990"/>
    <w:rsid w:val="00BB143B"/>
    <w:rsid w:val="00BB756A"/>
    <w:rsid w:val="00BC767E"/>
    <w:rsid w:val="00BD0F01"/>
    <w:rsid w:val="00BE14EE"/>
    <w:rsid w:val="00C13DE5"/>
    <w:rsid w:val="00C148B3"/>
    <w:rsid w:val="00C160E7"/>
    <w:rsid w:val="00C254C7"/>
    <w:rsid w:val="00C3534B"/>
    <w:rsid w:val="00C47200"/>
    <w:rsid w:val="00C72E8F"/>
    <w:rsid w:val="00C734C7"/>
    <w:rsid w:val="00C8783F"/>
    <w:rsid w:val="00C91FE0"/>
    <w:rsid w:val="00CA2EDF"/>
    <w:rsid w:val="00CC05F6"/>
    <w:rsid w:val="00CC441F"/>
    <w:rsid w:val="00CC64C0"/>
    <w:rsid w:val="00CC6E02"/>
    <w:rsid w:val="00CC706D"/>
    <w:rsid w:val="00CD0FD9"/>
    <w:rsid w:val="00CD2902"/>
    <w:rsid w:val="00CD4BD7"/>
    <w:rsid w:val="00CF0235"/>
    <w:rsid w:val="00D0474B"/>
    <w:rsid w:val="00D33DA4"/>
    <w:rsid w:val="00D7176D"/>
    <w:rsid w:val="00D73281"/>
    <w:rsid w:val="00D91A7B"/>
    <w:rsid w:val="00DA7ACA"/>
    <w:rsid w:val="00DB5935"/>
    <w:rsid w:val="00DE4C49"/>
    <w:rsid w:val="00DE7242"/>
    <w:rsid w:val="00DF5798"/>
    <w:rsid w:val="00DF68CD"/>
    <w:rsid w:val="00E00406"/>
    <w:rsid w:val="00E00485"/>
    <w:rsid w:val="00E24781"/>
    <w:rsid w:val="00E35CF8"/>
    <w:rsid w:val="00E464B8"/>
    <w:rsid w:val="00E62831"/>
    <w:rsid w:val="00E75A4B"/>
    <w:rsid w:val="00E8323C"/>
    <w:rsid w:val="00E9148E"/>
    <w:rsid w:val="00E93119"/>
    <w:rsid w:val="00EA55F4"/>
    <w:rsid w:val="00EB1A09"/>
    <w:rsid w:val="00EB6ACF"/>
    <w:rsid w:val="00ED0974"/>
    <w:rsid w:val="00EE0B79"/>
    <w:rsid w:val="00EE3869"/>
    <w:rsid w:val="00EF6765"/>
    <w:rsid w:val="00EF7D1A"/>
    <w:rsid w:val="00F146AE"/>
    <w:rsid w:val="00F34166"/>
    <w:rsid w:val="00F429E6"/>
    <w:rsid w:val="00F653A8"/>
    <w:rsid w:val="00F95871"/>
    <w:rsid w:val="00FB51BF"/>
    <w:rsid w:val="00FC52D1"/>
    <w:rsid w:val="00FD2120"/>
    <w:rsid w:val="00FD485A"/>
    <w:rsid w:val="00FD5BFE"/>
    <w:rsid w:val="00FE0A08"/>
    <w:rsid w:val="00FE4BA7"/>
    <w:rsid w:val="00FE6958"/>
    <w:rsid w:val="00FF51F1"/>
    <w:rsid w:val="00FF61F2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0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7D1F2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rsid w:val="00552BC6"/>
    <w:rPr>
      <w:color w:val="0000FF"/>
      <w:u w:val="single"/>
    </w:rPr>
  </w:style>
  <w:style w:type="paragraph" w:styleId="a7">
    <w:name w:val="No Spacing"/>
    <w:basedOn w:val="a"/>
    <w:link w:val="a8"/>
    <w:uiPriority w:val="1"/>
    <w:qFormat/>
    <w:rsid w:val="005D68F0"/>
    <w:rPr>
      <w:rFonts w:ascii="Calibri" w:hAnsi="Calibri"/>
      <w:szCs w:val="32"/>
      <w:lang w:val="en-US" w:eastAsia="en-US" w:bidi="en-US"/>
    </w:rPr>
  </w:style>
  <w:style w:type="paragraph" w:styleId="a9">
    <w:name w:val="List Paragraph"/>
    <w:basedOn w:val="a"/>
    <w:uiPriority w:val="34"/>
    <w:qFormat/>
    <w:rsid w:val="005D68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-message-headname">
    <w:name w:val="b-message-head__name"/>
    <w:basedOn w:val="a0"/>
    <w:rsid w:val="005D68F0"/>
  </w:style>
  <w:style w:type="paragraph" w:styleId="aa">
    <w:name w:val="Title"/>
    <w:basedOn w:val="a"/>
    <w:link w:val="ab"/>
    <w:qFormat/>
    <w:rsid w:val="005D68F0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5D68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uiPriority w:val="59"/>
    <w:rsid w:val="00FE0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4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642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64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642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4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FE6958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BA2990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211pt">
    <w:name w:val="Основной текст (2) + 11 pt"/>
    <w:basedOn w:val="a0"/>
    <w:rsid w:val="00BA2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Экономист1</dc:creator>
  <cp:lastModifiedBy>Анна А. Сунцова</cp:lastModifiedBy>
  <cp:revision>49</cp:revision>
  <cp:lastPrinted>2017-12-26T06:56:00Z</cp:lastPrinted>
  <dcterms:created xsi:type="dcterms:W3CDTF">2016-04-07T06:39:00Z</dcterms:created>
  <dcterms:modified xsi:type="dcterms:W3CDTF">2017-12-26T06:58:00Z</dcterms:modified>
</cp:coreProperties>
</file>