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51" w:rsidRPr="00781351" w:rsidRDefault="00781351" w:rsidP="00781351">
      <w:pPr>
        <w:shd w:val="clear" w:color="auto" w:fill="FFFFFF"/>
        <w:spacing w:after="0" w:line="410" w:lineRule="atLeast"/>
        <w:jc w:val="center"/>
        <w:outlineLvl w:val="1"/>
        <w:rPr>
          <w:rFonts w:ascii="Festival" w:eastAsia="Times New Roman" w:hAnsi="Festival" w:cs="Times New Roman"/>
          <w:caps/>
          <w:color w:val="372995"/>
          <w:sz w:val="36"/>
          <w:szCs w:val="36"/>
          <w:lang w:eastAsia="ru-RU"/>
        </w:rPr>
      </w:pPr>
      <w:r w:rsidRPr="00781351">
        <w:rPr>
          <w:rFonts w:ascii="Festival" w:eastAsia="Times New Roman" w:hAnsi="Festival" w:cs="Times New Roman"/>
          <w:caps/>
          <w:color w:val="372995"/>
          <w:sz w:val="36"/>
          <w:szCs w:val="36"/>
          <w:lang w:eastAsia="ru-RU"/>
        </w:rPr>
        <w:t>ПОЛОЖЕНИЕ О ВСЕРОССИЙСКОМ КОНКУРСЕ ТВОРЧЕСКИХ, ПРОЕКТНЫХ И ИССЛЕДОВАТЕЛЬСКИХ РАБОТ УЧАЩИХСЯ «#ВМЕСТЕЯРЧЕ»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1. Общие положения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ВместеЯрче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» (далее – Конкурс), порядок участия в Конкурсе и определения победителей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1.2. Учредителями Конкурса являются:</w:t>
      </w:r>
    </w:p>
    <w:p w:rsidR="00781351" w:rsidRPr="00781351" w:rsidRDefault="00781351" w:rsidP="00781351">
      <w:pPr>
        <w:numPr>
          <w:ilvl w:val="0"/>
          <w:numId w:val="1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энергоэффективного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освещения»;</w:t>
      </w:r>
    </w:p>
    <w:p w:rsidR="00781351" w:rsidRPr="00781351" w:rsidRDefault="00781351" w:rsidP="00781351">
      <w:pPr>
        <w:numPr>
          <w:ilvl w:val="0"/>
          <w:numId w:val="1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ФГБОУ 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ВО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«Национальный исследовательский университет «МЭИ».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1.3. Учредителями Конкурса формируется Организационный комитет (далее – Оргкомитет), который в дальнейшем разрабатывает программу проведения Конкурса, организует его мероприятия.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1.4. Оргкомитет Конкурса 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формирует экспертное жюри Конкурса и обеспечивает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его необходимыми для оценки работ ресурсами, утверждает списки и квоты победителей и призеров, утверждает соответствующие протоколы, осуществляет информационную поддержку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оформляет соответствующие протоколы.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1.6. 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Цели Конкурса:</w:t>
      </w:r>
    </w:p>
    <w:p w:rsidR="00781351" w:rsidRPr="00781351" w:rsidRDefault="00781351" w:rsidP="00781351">
      <w:pPr>
        <w:numPr>
          <w:ilvl w:val="0"/>
          <w:numId w:val="2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расширение и закрепление ключевых знаний учащихся об экологии и энергосбережении, в том числе современных энергосберегающих технологиях в области освещения, источников света и световых явлений, современных способах выработки электроэнергии, сортировки, переработки и утилизации отходов;</w:t>
      </w:r>
    </w:p>
    <w:p w:rsidR="00781351" w:rsidRPr="00781351" w:rsidRDefault="00781351" w:rsidP="00781351">
      <w:pPr>
        <w:numPr>
          <w:ilvl w:val="0"/>
          <w:numId w:val="2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формирование творческого мышления, развитие интеллектуальных способностей обучающихся;</w:t>
      </w:r>
    </w:p>
    <w:p w:rsidR="00781351" w:rsidRPr="00781351" w:rsidRDefault="00781351" w:rsidP="00781351">
      <w:pPr>
        <w:numPr>
          <w:ilvl w:val="0"/>
          <w:numId w:val="2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781351" w:rsidRPr="00781351" w:rsidRDefault="00781351" w:rsidP="00781351">
      <w:pPr>
        <w:numPr>
          <w:ilvl w:val="0"/>
          <w:numId w:val="2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энергии;</w:t>
      </w:r>
    </w:p>
    <w:p w:rsidR="00781351" w:rsidRPr="00781351" w:rsidRDefault="00781351" w:rsidP="00781351">
      <w:pPr>
        <w:numPr>
          <w:ilvl w:val="0"/>
          <w:numId w:val="2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развитие культуры бережного отношения к окружающей среде.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1.7. 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1.8. Рабочий язык Конкурса – русский.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1.9. Информация о Конкурсе, его ходе и результатах размещается на информационной странице Конкурса в сети Интернет.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2. Номинации Конкурса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2.1. Конкурс проводится по трем номинациям.</w:t>
      </w:r>
    </w:p>
    <w:p w:rsidR="00781351" w:rsidRPr="00781351" w:rsidRDefault="00781351" w:rsidP="00781351">
      <w:pPr>
        <w:numPr>
          <w:ilvl w:val="0"/>
          <w:numId w:val="3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Конкурс рисунков и плакатов на тему бережного отношения к энергетическим ресурсам и окружающей природной среде (для обучающихся 1-4 классов);</w:t>
      </w:r>
    </w:p>
    <w:p w:rsidR="00781351" w:rsidRPr="00781351" w:rsidRDefault="00781351" w:rsidP="00781351">
      <w:pPr>
        <w:numPr>
          <w:ilvl w:val="0"/>
          <w:numId w:val="3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Конкурс сочинений на тему бережного отношения к энергетическим ресурсам и окружающей природной среде (для обучающихся 5-9 классов);</w:t>
      </w:r>
    </w:p>
    <w:p w:rsidR="00781351" w:rsidRPr="00781351" w:rsidRDefault="00781351" w:rsidP="00781351">
      <w:pPr>
        <w:numPr>
          <w:ilvl w:val="0"/>
          <w:numId w:val="3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Конкурс творческих и исследовательских проектов «Экологически чистая школа» (для обучающихся 10-11 классов и 1-2 курса СПО).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3. Сроки и организация проведения Конкурса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3.1. Конкурс проводится в два этапа:</w:t>
      </w:r>
    </w:p>
    <w:p w:rsidR="00781351" w:rsidRPr="00781351" w:rsidRDefault="00781351" w:rsidP="00781351">
      <w:pPr>
        <w:numPr>
          <w:ilvl w:val="0"/>
          <w:numId w:val="4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1 этап – региональный (с 15 мая по 30 сентября 2017 года);</w:t>
      </w:r>
    </w:p>
    <w:p w:rsidR="00781351" w:rsidRPr="00781351" w:rsidRDefault="00781351" w:rsidP="00781351">
      <w:pPr>
        <w:numPr>
          <w:ilvl w:val="0"/>
          <w:numId w:val="4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2 этап – федеральный (с 01 по 30 октября 2017 года).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3.2. Организаторами Конкурса являются:</w:t>
      </w:r>
    </w:p>
    <w:p w:rsidR="00781351" w:rsidRPr="00781351" w:rsidRDefault="00781351" w:rsidP="00781351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на региональном этапе – органы исполнительной власти субъектов Российской Федерации, осуществляющие управление в сфере образования, и (или) энергосбережения;</w:t>
      </w:r>
    </w:p>
    <w:p w:rsidR="00781351" w:rsidRPr="00781351" w:rsidRDefault="00781351" w:rsidP="00781351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lastRenderedPageBreak/>
        <w:t xml:space="preserve">на федеральном этапе – 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энергоэффективного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освещения», НИУ «МЭИ» при поддержке 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Минобрнауки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России.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3.3. Организаторы Конкурса привлекают к его проведению и экспертной оценке работ участников Конкурса 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3.4. Победители и призеры федерального и регионального этапов Конкурса определяются на основании 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результатов оценки работ участников соответствующих этапов Конкурса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балов.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3.5. 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Региональный этап Конкурса: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3.5.1. Подача работ участниками регионального этапа Конкурса производится путем регистрации через их личные кабинеты на сайте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3.5.2.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3.5.3. Сроки подачи работ для участия в региональном этапе указаны в п. 3.1. настоящего Положения.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3.5.4. Сроки и порядок награждения победителей региональных этапов Конкурса определяется организаторами региональных этапов.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3.6. 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Федеральный этап Конкурса (кроме конкурса сочинений):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3.6.1. В федеральном этапе Конкурса могут участвовать работы, признанные региональными оргкомитетами победителями на региональном этапе в установленные настоящим Положением сроки, о чем должны иметься соответствующие данные в ЭСОР.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3.6.2. Для участия в федеральном этапе работы, признанные победителями на региональном этапе Конкурса, автоматически направляются региональными оргкомитетами через ЭСОР федеральному экспертному жюри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3.6.3. Оргкомитет Конкурса оставляет за собой право демонстрации поступивших работ участников на международном форуме энергосбережения и повышения 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ENES-2017, публикации полученных работ, а также некоммерческого использования их иным способом для популяризации и продвижения энергосбережения и принципов охраны окружающей среды.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3.6.4 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3.6.5. Педагогические работники, подготовившие победителей Конкурса, могут быть также награждены памятными подарками и дипломами Оргкомитета Конкурса.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3.7. 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Федеральный этап (конкурс сочинений)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 федеральном этапе конкурса сочинений участвуют победители регионального этапа конкурса сочинений, обучающиеся в 5-9 классах и выбравшие для написания соответствующую тему.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Определение и награждение победителей в данной номинации производится в сроки, определенные положением о конкурсе сочинений Министерства образования и науки Российской Федерации (</w:t>
      </w:r>
      <w:hyperlink r:id="rId5" w:tgtFrame="_blank" w:history="1">
        <w:r w:rsidRPr="00781351">
          <w:rPr>
            <w:rFonts w:ascii="ComfortaaRegular" w:eastAsia="Times New Roman" w:hAnsi="ComfortaaRegular" w:cs="Times New Roman"/>
            <w:color w:val="337AB7"/>
            <w:sz w:val="18"/>
            <w:lang w:eastAsia="ru-RU"/>
          </w:rPr>
          <w:t>www.apkpro.ru</w:t>
        </w:r>
      </w:hyperlink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).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4. Требования к конкурсным работам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4.1.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 Рисунки, плакаты.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Работы должны быть представлены в формате не менее А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и не более А3.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Рисунок должен:</w:t>
      </w:r>
    </w:p>
    <w:p w:rsidR="00781351" w:rsidRPr="00781351" w:rsidRDefault="00781351" w:rsidP="00781351">
      <w:pPr>
        <w:numPr>
          <w:ilvl w:val="0"/>
          <w:numId w:val="6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соответствовать теме Конкурса «#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ВместеЯрче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»;</w:t>
      </w:r>
    </w:p>
    <w:p w:rsidR="00781351" w:rsidRPr="00781351" w:rsidRDefault="00781351" w:rsidP="00781351">
      <w:pPr>
        <w:numPr>
          <w:ilvl w:val="0"/>
          <w:numId w:val="6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иметь название (по желанию автора);</w:t>
      </w:r>
    </w:p>
    <w:p w:rsidR="00781351" w:rsidRPr="00781351" w:rsidRDefault="00781351" w:rsidP="00781351">
      <w:pPr>
        <w:numPr>
          <w:ilvl w:val="0"/>
          <w:numId w:val="6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быть выполнен на бумаге 1/8 (формат А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) или 1/4 (формат А3) листа ватмана;</w:t>
      </w:r>
    </w:p>
    <w:p w:rsidR="00781351" w:rsidRPr="00781351" w:rsidRDefault="00781351" w:rsidP="00781351">
      <w:pPr>
        <w:numPr>
          <w:ilvl w:val="0"/>
          <w:numId w:val="6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быть ярким, красочным, 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выполнен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карандашами, фломастерами и/или красками;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 дополнение к рисунку возможно использование аппликации для придания объёма изображению.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u w:val="single"/>
          <w:lang w:eastAsia="ru-RU"/>
        </w:rPr>
        <w:t>Форма и содержание плаката:</w:t>
      </w:r>
    </w:p>
    <w:p w:rsidR="00781351" w:rsidRPr="00781351" w:rsidRDefault="00781351" w:rsidP="00781351">
      <w:pPr>
        <w:numPr>
          <w:ilvl w:val="0"/>
          <w:numId w:val="7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плакат выполняется на листе ватмана в вертикальном положении;</w:t>
      </w:r>
    </w:p>
    <w:p w:rsidR="00781351" w:rsidRPr="00781351" w:rsidRDefault="00781351" w:rsidP="00781351">
      <w:pPr>
        <w:numPr>
          <w:ilvl w:val="0"/>
          <w:numId w:val="7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необходимо соблюдать грамотное расположение фрагментов плаката.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Содержание плаката должно включать в себя:</w:t>
      </w:r>
    </w:p>
    <w:p w:rsidR="00781351" w:rsidRPr="00781351" w:rsidRDefault="00781351" w:rsidP="00781351">
      <w:pPr>
        <w:numPr>
          <w:ilvl w:val="0"/>
          <w:numId w:val="8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заголовок;</w:t>
      </w:r>
    </w:p>
    <w:p w:rsidR="00781351" w:rsidRPr="00781351" w:rsidRDefault="00781351" w:rsidP="00781351">
      <w:pPr>
        <w:numPr>
          <w:ilvl w:val="0"/>
          <w:numId w:val="8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яркую эмблему-рисунок, соответствующую тематике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lastRenderedPageBreak/>
        <w:t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4.2. 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Сочинение.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 конкурсе сочинений участвуют работы обучающихся, выбравших соответствующую тему в рамках Всероссийского конкурса сочинений. Требования к ним и порядок их предоставления определяются условиями конкурса сочинений (</w:t>
      </w:r>
      <w:hyperlink r:id="rId6" w:tgtFrame="_blank" w:history="1">
        <w:r w:rsidRPr="00781351">
          <w:rPr>
            <w:rFonts w:ascii="ComfortaaRegular" w:eastAsia="Times New Roman" w:hAnsi="ComfortaaRegular" w:cs="Times New Roman"/>
            <w:color w:val="337AB7"/>
            <w:sz w:val="18"/>
            <w:lang w:eastAsia="ru-RU"/>
          </w:rPr>
          <w:t>www.apkpro.ru</w:t>
        </w:r>
      </w:hyperlink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).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4.3. 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Творческие и исследовательские проекты «Экологически чистая школа».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 рамках данной номинации рассматриваются творческие и исследовательские проекты, направленные на снижение количества потребления ресурсов, вредных выбросов, а также повышение энергетической и экологической эффективности, эргономичности школьных зданий, в которых обучаются участники Конкурса, за счет использования современных технологий, конструктивных и организационных решений. Предлагаемые решения должны отвечать требованию практической реализуемости.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Проект должен состоять из следующих частей: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краткая аннотация проекта;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описание проекта (текстовое или текстовое и графическое, может быть выполнено в презентационной форме);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ожидаемые результаты;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практическая значимость результатов;</w:t>
      </w:r>
    </w:p>
    <w:p w:rsidR="00781351" w:rsidRPr="00781351" w:rsidRDefault="00781351" w:rsidP="00781351">
      <w:pPr>
        <w:numPr>
          <w:ilvl w:val="0"/>
          <w:numId w:val="9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4.4. Все письменные работы должны быть </w:t>
      </w: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составлены в текстовом редакторе с минимальным форматированием и без переносов и переведены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 в формат .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pdf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4.5. Критерии оценки творческих работ: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соответствие тематике Конкурса.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амостоятельность выполнения (соответствие возрасту).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о</w:t>
      </w:r>
      <w:proofErr w:type="gram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ригинальность предлагаемого решения.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техника исполнения (для рисунков и плакатов).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сложность исполнения.</w:t>
      </w:r>
    </w:p>
    <w:p w:rsidR="00781351" w:rsidRPr="00781351" w:rsidRDefault="00781351" w:rsidP="00781351">
      <w:pPr>
        <w:numPr>
          <w:ilvl w:val="0"/>
          <w:numId w:val="10"/>
        </w:numPr>
        <w:shd w:val="clear" w:color="auto" w:fill="FFFFFF"/>
        <w:spacing w:after="100" w:line="240" w:lineRule="auto"/>
        <w:ind w:left="150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грамотность и логичность изложения.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Оценка всех работ проводится по 100-бальной системе.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5. Порядок проведения Конкурса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 Порядок проведения регионального этапа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5.1.1. В региональном этапе Конкурса оцениваются работы обучающихся 1-11-х классов, 1-2 курсов СПО, поступившие через личные кабинеты участников в ЭСОР.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5.1.2.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обязательно загрузить эти работы в систему регистрации и оценки работ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5.1.4. Региональный этап Конкурса проводится по всем трем номинациям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5.1.5. 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5.1.6.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5.1.7. Список победителей и призеров регионального этапа Конкурса утверждается региональным оргкомитетом.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5.1.8. В случае отсутствия регионального оргкомитета по региону участника Конкурса решение о присуждении ему статуса победителя/призера регионального этапа принимает Оргкомитет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proofErr w:type="gram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 xml:space="preserve"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 </w:t>
      </w: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lastRenderedPageBreak/>
        <w:t>«#</w:t>
      </w:r>
      <w:proofErr w:type="spellStart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ВместеЯрче</w:t>
      </w:r>
      <w:proofErr w:type="spellEnd"/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</w:t>
      </w:r>
      <w:proofErr w:type="gramEnd"/>
    </w:p>
    <w:p w:rsidR="00781351" w:rsidRPr="00781351" w:rsidRDefault="00781351" w:rsidP="00781351">
      <w:pPr>
        <w:shd w:val="clear" w:color="auto" w:fill="FFFFFF"/>
        <w:spacing w:after="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</w:t>
      </w: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 Порядок проведения федерального этапа Конкурса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 в одной номинации.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5.2.2. Для проведения федерального этапа Конкурса создается экспертное жюри федерального этапа.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5.2.3. Федеральный этап проводится по всем трем номинациям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5.2.5. Список победителей и призеров федерального этапа Конкурса утверждается Оргкомитетом.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6. Критерии оценивания конкурсных работ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Критерии оценивания работ в номинации «Рисунки и плакаты»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для обучающихся 1-4 классов</w:t>
      </w:r>
    </w:p>
    <w:tbl>
      <w:tblPr>
        <w:tblW w:w="988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2212"/>
        <w:gridCol w:w="3260"/>
        <w:gridCol w:w="3827"/>
      </w:tblGrid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Критерии оценки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Требования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ind w:right="865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Кол-во баллов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теме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20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Содержание рисунка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Полнота раскрытия темы;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оригинальность идеи;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ясность идеи; информативность; лаконичность;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степень эмоционального воздействия на аудиторию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30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Качество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ind w:right="865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20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Цветовое решение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Гармония цветового решения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1до 20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ВместеЯрче</w:t>
            </w:r>
            <w:proofErr w:type="spellEnd"/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10</w:t>
            </w:r>
          </w:p>
        </w:tc>
      </w:tr>
      <w:tr w:rsidR="00781351" w:rsidRPr="00781351" w:rsidTr="00781351">
        <w:tc>
          <w:tcPr>
            <w:tcW w:w="6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Общее количество баллов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От 7 до 100</w:t>
            </w:r>
          </w:p>
        </w:tc>
      </w:tr>
    </w:tbl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Критерии оценивания в номинации «Сочинение»</w:t>
      </w:r>
    </w:p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для обучающихся 5-9 классов</w:t>
      </w:r>
    </w:p>
    <w:tbl>
      <w:tblPr>
        <w:tblW w:w="988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2211"/>
        <w:gridCol w:w="3261"/>
        <w:gridCol w:w="3827"/>
      </w:tblGrid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Требования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Кол-во баллов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теме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15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Требование к содержанию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Глубокое и полное раскрытие темы; ясность и четкость изложения;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аргументированность суждений;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lastRenderedPageBreak/>
              <w:t>наличие нескольких точек зрения на проблему и их личная оценка;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личностный характер восприятия проблемы, ее осмысление;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требованиям, предъявляемым к жанру сочинения;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оригинальность и выразительность текста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lastRenderedPageBreak/>
              <w:t>От 1 до 70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Структура сочинения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Логичность изложения (отсутствие логических ошибок);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требованиям, предъявляемым к структуре сочинения:</w:t>
            </w:r>
          </w:p>
          <w:p w:rsidR="00781351" w:rsidRPr="00781351" w:rsidRDefault="00781351" w:rsidP="00781351">
            <w:pPr>
              <w:numPr>
                <w:ilvl w:val="0"/>
                <w:numId w:val="11"/>
              </w:numPr>
              <w:spacing w:after="100" w:line="240" w:lineRule="auto"/>
              <w:ind w:left="150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вступление</w:t>
            </w:r>
          </w:p>
          <w:p w:rsidR="00781351" w:rsidRPr="00781351" w:rsidRDefault="00781351" w:rsidP="00781351">
            <w:pPr>
              <w:numPr>
                <w:ilvl w:val="0"/>
                <w:numId w:val="11"/>
              </w:numPr>
              <w:spacing w:after="100" w:line="240" w:lineRule="auto"/>
              <w:ind w:left="150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основная часть</w:t>
            </w:r>
          </w:p>
          <w:p w:rsidR="00781351" w:rsidRPr="00781351" w:rsidRDefault="00781351" w:rsidP="00781351">
            <w:pPr>
              <w:numPr>
                <w:ilvl w:val="0"/>
                <w:numId w:val="11"/>
              </w:numPr>
              <w:spacing w:after="100" w:line="240" w:lineRule="auto"/>
              <w:ind w:left="150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15</w:t>
            </w:r>
          </w:p>
        </w:tc>
      </w:tr>
      <w:tr w:rsidR="00781351" w:rsidRPr="00781351" w:rsidTr="00781351">
        <w:tc>
          <w:tcPr>
            <w:tcW w:w="6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Общее количество баллов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От 3 до 100</w:t>
            </w:r>
          </w:p>
        </w:tc>
      </w:tr>
    </w:tbl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Критерии оценивания в номинации творческих и исследовательских проектов «Экологически чистая школа» для обучающихся 10-11 классов, 1-2 курса СПО</w:t>
      </w:r>
    </w:p>
    <w:tbl>
      <w:tblPr>
        <w:tblW w:w="100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2212"/>
        <w:gridCol w:w="3260"/>
        <w:gridCol w:w="3969"/>
      </w:tblGrid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Критерии оценки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Требования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Кол-во баллов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теме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20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Методы реализации проекта;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способы привлечения участников;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система связей между предыдущими и последующими действиями;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внутренний мониторинг в ходе реализации проекта;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представление практического результата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60</w:t>
            </w:r>
          </w:p>
        </w:tc>
      </w:tr>
      <w:tr w:rsidR="00781351" w:rsidRPr="00781351" w:rsidTr="007813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Оформление проекта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Отражение основных этапов работы;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наглядность;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широта спектра материалов;</w:t>
            </w:r>
          </w:p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10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  <w:t>От 1 до 20</w:t>
            </w:r>
          </w:p>
        </w:tc>
      </w:tr>
      <w:tr w:rsidR="00781351" w:rsidRPr="00781351" w:rsidTr="00781351">
        <w:tc>
          <w:tcPr>
            <w:tcW w:w="6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Общее количество баллов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50" w:type="dxa"/>
              <w:bottom w:w="150" w:type="dxa"/>
              <w:right w:w="250" w:type="dxa"/>
            </w:tcMar>
            <w:vAlign w:val="center"/>
            <w:hideMark/>
          </w:tcPr>
          <w:p w:rsidR="00781351" w:rsidRPr="00781351" w:rsidRDefault="00781351" w:rsidP="00781351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18"/>
                <w:szCs w:val="18"/>
                <w:lang w:eastAsia="ru-RU"/>
              </w:rPr>
            </w:pPr>
            <w:r w:rsidRPr="00781351">
              <w:rPr>
                <w:rFonts w:ascii="ComfortaaRegular" w:eastAsia="Times New Roman" w:hAnsi="ComfortaaRegular" w:cs="Times New Roman"/>
                <w:b/>
                <w:bCs/>
                <w:color w:val="333333"/>
                <w:sz w:val="18"/>
                <w:lang w:eastAsia="ru-RU"/>
              </w:rPr>
              <w:t>От 5 до 100</w:t>
            </w:r>
          </w:p>
        </w:tc>
      </w:tr>
    </w:tbl>
    <w:p w:rsidR="00781351" w:rsidRPr="00781351" w:rsidRDefault="00781351" w:rsidP="00781351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b/>
          <w:bCs/>
          <w:color w:val="333333"/>
          <w:sz w:val="18"/>
          <w:lang w:eastAsia="ru-RU"/>
        </w:rPr>
        <w:t>7. Подведение итогов, награждение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781351" w:rsidRPr="00781351" w:rsidRDefault="00781351" w:rsidP="00781351">
      <w:pPr>
        <w:shd w:val="clear" w:color="auto" w:fill="FFFFFF"/>
        <w:spacing w:after="100" w:line="240" w:lineRule="auto"/>
        <w:jc w:val="both"/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</w:pPr>
      <w:r w:rsidRPr="00781351">
        <w:rPr>
          <w:rFonts w:ascii="ComfortaaRegular" w:eastAsia="Times New Roman" w:hAnsi="ComfortaaRegular" w:cs="Times New Roman"/>
          <w:color w:val="333333"/>
          <w:sz w:val="18"/>
          <w:szCs w:val="18"/>
          <w:lang w:eastAsia="ru-RU"/>
        </w:rPr>
        <w:t>7.2. Победители и призеры федерального этапа Конкурса награждаются дипломами I, II, III степени и ценными подарками.</w:t>
      </w:r>
    </w:p>
    <w:p w:rsidR="00BE6310" w:rsidRDefault="00BE6310"/>
    <w:sectPr w:rsidR="00BE6310" w:rsidSect="00BE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estiv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20B"/>
    <w:multiLevelType w:val="multilevel"/>
    <w:tmpl w:val="5B2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0B84"/>
    <w:multiLevelType w:val="multilevel"/>
    <w:tmpl w:val="F87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F78BC"/>
    <w:multiLevelType w:val="multilevel"/>
    <w:tmpl w:val="349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86406"/>
    <w:multiLevelType w:val="multilevel"/>
    <w:tmpl w:val="1F7E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5FFA"/>
    <w:multiLevelType w:val="multilevel"/>
    <w:tmpl w:val="9A2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F374F"/>
    <w:multiLevelType w:val="multilevel"/>
    <w:tmpl w:val="395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94E72"/>
    <w:multiLevelType w:val="multilevel"/>
    <w:tmpl w:val="4F5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37619"/>
    <w:multiLevelType w:val="multilevel"/>
    <w:tmpl w:val="F1E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851D1"/>
    <w:multiLevelType w:val="multilevel"/>
    <w:tmpl w:val="F19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D555B"/>
    <w:multiLevelType w:val="multilevel"/>
    <w:tmpl w:val="8C9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26459"/>
    <w:multiLevelType w:val="multilevel"/>
    <w:tmpl w:val="0E1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351"/>
    <w:rsid w:val="00781351"/>
    <w:rsid w:val="0094341D"/>
    <w:rsid w:val="00B34B44"/>
    <w:rsid w:val="00B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0"/>
  </w:style>
  <w:style w:type="paragraph" w:styleId="2">
    <w:name w:val="heading 2"/>
    <w:basedOn w:val="a"/>
    <w:link w:val="20"/>
    <w:uiPriority w:val="9"/>
    <w:qFormat/>
    <w:rsid w:val="00781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351"/>
    <w:rPr>
      <w:b/>
      <w:bCs/>
    </w:rPr>
  </w:style>
  <w:style w:type="character" w:styleId="a5">
    <w:name w:val="Hyperlink"/>
    <w:basedOn w:val="a0"/>
    <w:uiPriority w:val="99"/>
    <w:semiHidden/>
    <w:unhideWhenUsed/>
    <w:rsid w:val="00781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5" Type="http://schemas.openxmlformats.org/officeDocument/2006/relationships/hyperlink" Target="http://www.apkpro.ru/v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ЕлишеваЛМ</dc:creator>
  <cp:keywords/>
  <dc:description/>
  <cp:lastModifiedBy>ЕлишеваЛМ</cp:lastModifiedBy>
  <cp:revision>2</cp:revision>
  <dcterms:created xsi:type="dcterms:W3CDTF">2017-09-13T10:48:00Z</dcterms:created>
  <dcterms:modified xsi:type="dcterms:W3CDTF">2017-09-13T10:52:00Z</dcterms:modified>
</cp:coreProperties>
</file>