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1C" w:rsidRPr="00E17657" w:rsidRDefault="00E86A1C" w:rsidP="00E1765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E17657">
        <w:rPr>
          <w:rFonts w:ascii="Times New Roman" w:hAnsi="Times New Roman" w:cs="Times New Roman"/>
          <w:sz w:val="24"/>
          <w:szCs w:val="24"/>
        </w:rPr>
        <w:br/>
      </w:r>
    </w:p>
    <w:p w:rsidR="00E86A1C" w:rsidRPr="00E17657" w:rsidRDefault="00E86A1C" w:rsidP="00E176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от 31 августа 2016 г. N 1839-р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3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развития ранней помощи в Российской Федерации на период до 2020 года (далее - Концепция).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E17657">
        <w:rPr>
          <w:rFonts w:ascii="Times New Roman" w:hAnsi="Times New Roman" w:cs="Times New Roman"/>
          <w:sz w:val="24"/>
          <w:szCs w:val="24"/>
        </w:rPr>
        <w:t>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3. Рекомендовать высшим исполнительным органам государственной власти субъектов Российской Федерации руководствоваться положениями </w:t>
      </w:r>
      <w:hyperlink w:anchor="P23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при разработке и организации реализации программ ранней помощи в субъектах Российской Федерации.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Д.МЕДВЕДЕВ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Утверждена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от 31 августа 2016 г. N 1839-р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E17657">
        <w:rPr>
          <w:rFonts w:ascii="Times New Roman" w:hAnsi="Times New Roman" w:cs="Times New Roman"/>
          <w:sz w:val="24"/>
          <w:szCs w:val="24"/>
        </w:rPr>
        <w:t>КОНЦЕПЦИЯ</w:t>
      </w: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РАЗВИТИЯ РАННЕЙ ПОМОЩИ В РОССИЙСКОЙ ФЕДЕРАЦИИ НА ПЕРИОД</w:t>
      </w:r>
    </w:p>
    <w:p w:rsidR="00E86A1C" w:rsidRPr="00E17657" w:rsidRDefault="00E86A1C" w:rsidP="00E17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ДО 2020 ГОДА</w:t>
      </w:r>
    </w:p>
    <w:p w:rsidR="00E86A1C" w:rsidRPr="00E17657" w:rsidRDefault="00E86A1C" w:rsidP="00E176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6A1C" w:rsidRPr="00E17657" w:rsidRDefault="00E86A1C" w:rsidP="00E176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Необходимость развития ранней помощи в Российской Федерации обусловлена положениями Всеобщей </w:t>
      </w:r>
      <w:hyperlink r:id="rId5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прав человека, </w:t>
      </w:r>
      <w:hyperlink r:id="rId6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lastRenderedPageBreak/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Можно выделить 3 основных типа организации системы ранней помощи: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Также предлагается обеспечить скоординированность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</w:t>
      </w:r>
      <w:hyperlink r:id="rId7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Для целей настоящей Концепции используются следующие основные понятия: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некоммерческие организации;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</w:t>
      </w:r>
      <w:hyperlink w:anchor="P199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2. Цель, задачи и приоритетные направления развития ранней</w:t>
      </w:r>
    </w:p>
    <w:p w:rsidR="00E86A1C" w:rsidRPr="00E17657" w:rsidRDefault="00E86A1C" w:rsidP="00E176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помощи в Российской Федерации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Достижение заявленной цели связано с решением следующих задач: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формирование условий для развития программ ранней помощи в субъектах Российской Федерации.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по решению указанных задач являются: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правовых основ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создания и функционирования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своевременного начала оказания ранней помощи детям целевой группы;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территориальной и финансовой доступности ранней помощи для детей целевой группы и их семей;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доступности для детей целевой группы и их семей полного спектра необходимых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постоянного повышения уровня квалификации специалистов, предоставляющих услуги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управления качеством услуг ранней помощи и создания критериев оценки эффективности оказанных услуг;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информационной региональной базы детей, включенных в программу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организация мониторинга оказания ранней помощи детям целевой группы и их семьям.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правовых основ ранней помощи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Формирование методической базы программ ранней помощи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методических рекомендаций по созданию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механизмов своевременного выявления детей, нуждающихся в ранней помощи,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внедрение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внедрение методик раннего выявления детей с расстройствами аутистического спектра;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условий для своевременного начала оказания ранней помощи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подготовку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lastRenderedPageBreak/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доступности ранней помощи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планирование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обеспечение возможности получения услуг ранней помощи в необходимом объеме;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обеспечение бесплатного предоставления услуг ранней помощи с учетом примерного перечня таких услуг, предусмотренного </w:t>
      </w:r>
      <w:hyperlink w:anchor="P199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к настоящей Концепции.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условий для обеспечения полноты спектра необходимых услуг ранней помощи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скринингов,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подготовки специалистов, предоставляющих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услуги ранней помощи,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содействие развитию профессионального сообщества в сфере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содействие организации проведения научно-практических конференций по проблемам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проведение научных исследований по вопросам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и внедрение стандартов оказания услуг ранней помощи детям целевой группы и их семьям;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внедрение систем мониторинга и оценки эффективности, позволяющих управлять качеством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Развитие ранней помощи в регионах с учетом настоящей Концепции предусматривает: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доступность программы ранней помощи (территориальную, финансовую);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открытость и прозрачность программы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эффективность программы ранней помощи с предоставлением необходимых услуг в режиме сопровождения ребенка и семьи;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lastRenderedPageBreak/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3. Реализация программ ранней помощи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развитие программно-целевого подхода к формированию и осуществлению программ ранней помощи с учетом возможности софинансирования таких программ в рамках реализации мероприятий государственной </w:t>
      </w:r>
      <w:hyperlink r:id="rId8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и программ Фонда;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привлечение внебюджетных источников финансирования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абилитации детей-инвалидов.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4. Механизмы и ресурсы реализации настоящей Концепции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Формирование и реализацию программ ранней помощи предполагается осуществлять посредством: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совершенствования системы статистических показателей, характеризующих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развитие ранней помощи детям целевой группы и эффективность мероприятий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учета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абилитации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рекламно-информационной поддержки программ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5. Этапы реализации настоящей Концепции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Реализация настоящей Концепции будет осуществляться в соответствии с планом реализации государственной </w:t>
      </w:r>
      <w:hyperlink r:id="rId9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абилитации инвалидов.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 первом этапе реализации настоящей Концепции (2016 и 2017 годы) предлагается: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разработать (актуализировать) стандарты оказания услуг в сфере ранней помощи детям целевой группы и их семьям;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разработать необходимые образовательные стандарты для обеспечения подготовки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специалистов в сфере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При создании федерального центра комплексной реабилитации и абилитации инвалидов и детей-инвалидов в рамках государственной </w:t>
      </w:r>
      <w:hyperlink r:id="rId10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 втором этапе реализации настоящей Концепции (2018 год) предлагается: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</w:t>
      </w:r>
      <w:hyperlink r:id="rId11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абилитации инвалидов в рамках реализации мероприятий государственной </w:t>
      </w:r>
      <w:hyperlink r:id="rId12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</w:t>
      </w:r>
      <w:hyperlink r:id="rId13" w:history="1">
        <w:r w:rsidRPr="00E1765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E17657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здравоохранения" в части оказания медицинской помощи детям с генетическими нарушениями.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6. Ожидаемые результаты реализации настоящей Концепции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</w:t>
      </w:r>
      <w:r w:rsidRPr="00E17657">
        <w:rPr>
          <w:rFonts w:ascii="Times New Roman" w:hAnsi="Times New Roman" w:cs="Times New Roman"/>
          <w:sz w:val="24"/>
          <w:szCs w:val="24"/>
        </w:rPr>
        <w:lastRenderedPageBreak/>
        <w:t>образование по интегрированным образовательным программам.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повышение удовлетворенности семей, включенных в программы ранней помощи, качеством услуг ранней помощи.</w:t>
      </w:r>
    </w:p>
    <w:p w:rsidR="00E86A1C" w:rsidRPr="00E17657" w:rsidRDefault="00E86A1C" w:rsidP="00E176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Приложение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к Концепции развития ранней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помощи в Российской Федерации</w:t>
      </w:r>
    </w:p>
    <w:p w:rsidR="00E86A1C" w:rsidRPr="00E17657" w:rsidRDefault="00E86A1C" w:rsidP="00E17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7657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9"/>
      <w:bookmarkEnd w:id="1"/>
      <w:r w:rsidRPr="00E17657">
        <w:rPr>
          <w:rFonts w:ascii="Times New Roman" w:hAnsi="Times New Roman" w:cs="Times New Roman"/>
          <w:sz w:val="24"/>
          <w:szCs w:val="24"/>
        </w:rPr>
        <w:t>ПРИМЕРНЫЙ ПЕРЕЧЕНЬ УСЛУГ РАННЕЙ ПОМОЩИ</w:t>
      </w:r>
    </w:p>
    <w:p w:rsidR="00E86A1C" w:rsidRPr="00E17657" w:rsidRDefault="00E86A1C" w:rsidP="00E176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86A1C" w:rsidRPr="00E17657" w:rsidSect="00E1765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2268"/>
        <w:gridCol w:w="6836"/>
        <w:gridCol w:w="4962"/>
      </w:tblGrid>
      <w:tr w:rsidR="00E86A1C" w:rsidRPr="00E17657" w:rsidTr="0079066A">
        <w:tc>
          <w:tcPr>
            <w:tcW w:w="2724" w:type="dxa"/>
            <w:gridSpan w:val="2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86A1C" w:rsidRPr="00E17657" w:rsidTr="0079066A">
        <w:tc>
          <w:tcPr>
            <w:tcW w:w="14522" w:type="dxa"/>
            <w:gridSpan w:val="4"/>
          </w:tcPr>
          <w:p w:rsidR="00E86A1C" w:rsidRPr="00E17657" w:rsidRDefault="00E86A1C" w:rsidP="00E17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E86A1C" w:rsidRPr="00E17657" w:rsidTr="0079066A">
        <w:tc>
          <w:tcPr>
            <w:tcW w:w="14522" w:type="dxa"/>
            <w:gridSpan w:val="4"/>
          </w:tcPr>
          <w:p w:rsidR="00E86A1C" w:rsidRPr="00E17657" w:rsidRDefault="00E86A1C" w:rsidP="00E17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II. Услуги на этапе вхождения ребенка и семьи в целевую группу получателей ранней помощи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нуждаемости ребенка и семьи в услугах ранней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рассматривать как новую услугу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инвалидизирующие факторы, является показанием для включения ребенка в программу ранней помощи.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индивидуальной программы ранней помощи и сопровождения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семьи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 согласованию с семьей определяются места проведения мероприятий (встречи в учреждении и (или) 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E86A1C" w:rsidRPr="00E17657" w:rsidTr="0079066A">
        <w:tc>
          <w:tcPr>
            <w:tcW w:w="14522" w:type="dxa"/>
            <w:gridSpan w:val="4"/>
          </w:tcPr>
          <w:p w:rsidR="00E86A1C" w:rsidRPr="00E17657" w:rsidRDefault="00E86A1C" w:rsidP="00E17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Услуги на этапе реализации индивидуальной программы ранней помощи и сопровождения ребенка и семьи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 и другое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стандарт услуги и порядок ее оказания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членов семьи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предлагается разработать методические материалы, стандарты и программы обучения родителей и членов семьи, а также программы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специалистов по работе с семьей в рамках программы ранней помощи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услуги. Психологическая помощь ребенку и семье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социально-бытовых навыков ребенка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поддержка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ребенка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рассматривать как новую услугу. Предлагается проработать вопрос о подготовке и компетенциях специалиста по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технологий и оборудования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детей с нарушениями слуха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тестирование слуха ребенка, направление на слухопротезирование и получение смежных услуг.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Поддержка развития детей с нарушениями зрения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ребенка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 другими специалистами и др.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профессиональный стандарт специалиста по ранней помощи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включение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обучение родителей (законных представителей) ребенка уходу за ребенком (уход за катетерами, трахеостомой,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Патронажные услуги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бытовые, социальные, медицинские услуги на дому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Услуги по подбору питания ребенка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сопровождению ребенка на этапе окончания программы ранней помощи и поступления ребенка в организацию, осуществляющую </w:t>
            </w: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преемственности программы ранней помощи и непрерывности обучения ребенка при его поступлении в организацию, 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14522" w:type="dxa"/>
            <w:gridSpan w:val="4"/>
          </w:tcPr>
          <w:p w:rsidR="00E86A1C" w:rsidRPr="00E17657" w:rsidRDefault="00E86A1C" w:rsidP="00E1765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Сопутствующие услуги</w:t>
            </w: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1C" w:rsidRPr="00E17657" w:rsidTr="0079066A">
        <w:tc>
          <w:tcPr>
            <w:tcW w:w="456" w:type="dxa"/>
          </w:tcPr>
          <w:p w:rsidR="00E86A1C" w:rsidRPr="00E17657" w:rsidRDefault="00E86A1C" w:rsidP="00E17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Услуга социальной поддержки семьи "социальная передышка"</w:t>
            </w:r>
          </w:p>
        </w:tc>
        <w:tc>
          <w:tcPr>
            <w:tcW w:w="6836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65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4962" w:type="dxa"/>
          </w:tcPr>
          <w:p w:rsidR="00E86A1C" w:rsidRPr="00E17657" w:rsidRDefault="00E86A1C" w:rsidP="00E17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1C" w:rsidRPr="00E17657" w:rsidRDefault="00E86A1C" w:rsidP="00E176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B34D7" w:rsidRPr="00E17657" w:rsidRDefault="00CB34D7" w:rsidP="00E17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34D7" w:rsidRPr="00E17657" w:rsidSect="00E17657">
      <w:pgSz w:w="16838" w:h="11905" w:orient="landscape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A1C"/>
    <w:rsid w:val="002705AB"/>
    <w:rsid w:val="0079066A"/>
    <w:rsid w:val="00CB34D7"/>
    <w:rsid w:val="00E17657"/>
    <w:rsid w:val="00E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13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41C1DEC07449956290E806F3D31B6146F13DD329B904E6965AB2169C7C2BF96DD65D4D02C195A3F1FD6C660171BFFF9B325B02178C731KDwDH" TargetMode="External"/><Relationship Id="rId12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41C1DEC07449956290E806F3D31B61E6713D63CCEC74C3830A524619798AF809468D2CE2D19403B1483K9wEH" TargetMode="External"/><Relationship Id="rId11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5" Type="http://schemas.openxmlformats.org/officeDocument/2006/relationships/hyperlink" Target="consultantplus://offline/ref=ADB41C1DEC07449956290E806F3D31B6166C16D7379D904E6965AB2169C7C2BF84DD3DD8D02B065F380A809725K4w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B41C1DEC07449956290E806F3D31B6146F13DD329B904E6965AB2169C7C2BF96DD65D4D02C185F3C1FD6C660171BFFF9B325B02178C731KDw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7703</Words>
  <Characters>43913</Characters>
  <Application>Microsoft Office Word</Application>
  <DocSecurity>0</DocSecurity>
  <Lines>365</Lines>
  <Paragraphs>103</Paragraphs>
  <ScaleCrop>false</ScaleCrop>
  <Company/>
  <LinksUpToDate>false</LinksUpToDate>
  <CharactersWithSpaces>51513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КожевниковАВ</dc:creator>
  <cp:lastModifiedBy>КожевниковАВ</cp:lastModifiedBy>
  <cp:revision>3</cp:revision>
  <dcterms:created xsi:type="dcterms:W3CDTF">2019-11-07T07:48:00Z</dcterms:created>
  <dcterms:modified xsi:type="dcterms:W3CDTF">2019-11-07T08:01:00Z</dcterms:modified>
</cp:coreProperties>
</file>