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right"/>
        <w:spacing w:after="0" w:afterAutospacing="0" w:line="240" w:lineRule="auto"/>
        <w:rPr>
          <w:spacing w:val="0"/>
          <w:sz w:val="24"/>
          <w:szCs w:val="24"/>
        </w:rPr>
        <w:suppressLineNumbers w:val="0"/>
      </w:pPr>
      <w:r>
        <w:rPr>
          <w:spacing w:val="0"/>
          <w:sz w:val="24"/>
          <w:szCs w:val="24"/>
        </w:rPr>
        <w:t xml:space="preserve">Приложение  к приказу </w:t>
      </w:r>
      <w:r>
        <w:rPr>
          <w:spacing w:val="0"/>
          <w:sz w:val="24"/>
          <w:szCs w:val="24"/>
        </w:rPr>
        <w:br/>
        <w:t xml:space="preserve">Департамента образования и науки </w:t>
      </w:r>
      <w:r>
        <w:rPr>
          <w:spacing w:val="0"/>
          <w:sz w:val="24"/>
          <w:szCs w:val="24"/>
        </w:rPr>
        <w:br/>
        <w:t xml:space="preserve">Ханты-Мансийского автономного округа – Югры </w:t>
      </w:r>
      <w:r>
        <w:rPr>
          <w:spacing w:val="0"/>
          <w:sz w:val="24"/>
          <w:szCs w:val="24"/>
        </w:rPr>
      </w:r>
      <w:r>
        <w:rPr>
          <w:spacing w:val="0"/>
        </w:rPr>
      </w:r>
    </w:p>
    <w:p>
      <w:pPr>
        <w:contextualSpacing w:val="0"/>
        <w:ind w:firstLine="720"/>
        <w:jc w:val="right"/>
        <w:spacing w:after="0" w:afterAutospacing="0" w:line="240" w:lineRule="auto"/>
        <w:rPr>
          <w:color w:val="d9d9d9"/>
          <w:spacing w:val="0"/>
          <w:sz w:val="24"/>
          <w:szCs w:val="24"/>
        </w:rPr>
        <w:suppressLineNumbers w:val="0"/>
      </w:pPr>
      <w:r>
        <w:rPr>
          <w:color w:val="d9d9d9"/>
          <w:spacing w:val="0"/>
          <w:sz w:val="24"/>
          <w:szCs w:val="24"/>
        </w:rPr>
        <w:t xml:space="preserve"> </w:t>
      </w:r>
      <w:r>
        <w:rPr>
          <w:color w:val="d9d9d9"/>
          <w:spacing w:val="0"/>
          <w:sz w:val="24"/>
          <w:szCs w:val="24"/>
        </w:rPr>
        <w:t xml:space="preserve">[Дата документа] [Номер документа]</w:t>
      </w:r>
      <w:r>
        <w:rPr>
          <w:spacing w:val="0"/>
          <w:sz w:val="24"/>
          <w:szCs w:val="24"/>
        </w:rPr>
      </w:r>
      <w:r>
        <w:rPr>
          <w:spacing w:val="0"/>
        </w:rPr>
      </w:r>
    </w:p>
    <w:p>
      <w:pPr>
        <w:contextualSpacing w:val="0"/>
        <w:ind w:firstLine="720"/>
        <w:jc w:val="both"/>
        <w:spacing w:after="0" w:afterAutospacing="0" w:line="240" w:lineRule="auto"/>
        <w:rPr>
          <w:color w:val="d9d9d9"/>
          <w:spacing w:val="0"/>
          <w:sz w:val="28"/>
          <w:szCs w:val="28"/>
        </w:rPr>
        <w:suppressLineNumbers w:val="0"/>
      </w:pPr>
      <w:r>
        <w:rPr>
          <w:color w:val="d9d9d9"/>
          <w:spacing w:val="0"/>
          <w:sz w:val="28"/>
          <w:szCs w:val="28"/>
        </w:rPr>
      </w:r>
      <w:r>
        <w:rPr>
          <w:spacing w:val="0"/>
        </w:rPr>
      </w:r>
    </w:p>
    <w:p>
      <w:pPr>
        <w:contextualSpacing w:val="0"/>
        <w:ind w:left="0" w:right="0" w:firstLine="72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  <w:t xml:space="preserve">Поряд</w:t>
      </w:r>
      <w:r>
        <w:rPr>
          <w:b/>
          <w:bCs/>
          <w:spacing w:val="0"/>
          <w:sz w:val="28"/>
          <w:szCs w:val="28"/>
          <w:lang w:eastAsia="en-US"/>
        </w:rPr>
        <w:t xml:space="preserve">ок </w:t>
      </w:r>
      <w:r>
        <w:rPr>
          <w:b/>
          <w:bCs/>
          <w:spacing w:val="0"/>
          <w:sz w:val="28"/>
          <w:szCs w:val="28"/>
          <w:lang w:eastAsia="en-US"/>
        </w:rPr>
        <w:t xml:space="preserve">внесения сведений, их обработки при формировании </w:t>
        <w:br/>
        <w:t xml:space="preserve">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ведении региональной информационной системы обеспечения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проведения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государственной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итоговой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аттестации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обучающихся, освоивших основные образовательные программы основного общего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      </w:t>
      </w:r>
      <w:r>
        <w:rPr>
          <w:b/>
          <w:bCs/>
          <w:spacing w:val="0"/>
          <w:sz w:val="28"/>
          <w:szCs w:val="28"/>
          <w:lang w:eastAsia="en-US"/>
        </w:rPr>
        <w:t xml:space="preserve">и среднего общего образования, внесения сведений </w:t>
        <w:br/>
        <w:t xml:space="preserve">в федеральную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информационную систему обеспечения проведения государственной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итоговой аттестации обучающихся, освоивших основные образовательные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программы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основного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общего 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среднего общего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образования,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 приема граждан </w:t>
        <w:br/>
        <w:t xml:space="preserve">в образовательные организации среднего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br/>
        <w:t xml:space="preserve">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высшего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образования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2023/</w:t>
      </w:r>
      <w:r>
        <w:rPr>
          <w:b/>
          <w:bCs/>
          <w:spacing w:val="0"/>
          <w:sz w:val="28"/>
          <w:szCs w:val="28"/>
          <w:lang w:eastAsia="en-US"/>
        </w:rPr>
        <w:t xml:space="preserve">2024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учебном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году, дополнительном экзаменационном периоде 2024 года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  <w:br/>
      </w:r>
      <w:r>
        <w:rPr>
          <w:b/>
          <w:bCs/>
          <w:spacing w:val="0"/>
          <w:sz w:val="28"/>
          <w:szCs w:val="28"/>
          <w:lang w:eastAsia="en-US"/>
        </w:rPr>
        <w:t xml:space="preserve">(далее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– Порядок)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numPr>
          <w:ilvl w:val="0"/>
          <w:numId w:val="35"/>
        </w:numPr>
        <w:contextualSpacing w:val="0"/>
        <w:ind w:left="0" w:right="0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  <w:t xml:space="preserve"> Общие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положения</w:t>
      </w: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3505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01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Настоящий Порядок разработан в соответствии</w:t>
      </w:r>
      <w:r>
        <w:rPr>
          <w:spacing w:val="0"/>
          <w:sz w:val="28"/>
          <w:szCs w:val="28"/>
          <w:lang w:eastAsia="en-US"/>
        </w:rPr>
        <w:t xml:space="preserve"> с требованиями: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t xml:space="preserve">Федеральных законов 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29 декабря 2012 года</w:t>
      </w:r>
      <w:r>
        <w:rPr>
          <w:spacing w:val="0"/>
          <w:sz w:val="28"/>
          <w:szCs w:val="28"/>
          <w:lang w:eastAsia="en-US"/>
        </w:rPr>
        <w:t xml:space="preserve"> № 273-ФЗ </w:t>
        <w:br/>
        <w:t xml:space="preserve">«Об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Российской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Федерации»,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27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июля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2006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 </w:t>
        <w:br/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149-ФЗ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технологиях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27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июля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2006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152-ФЗ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персональных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данных»; 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301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постановления Правительства Российской Федерации от 29 ноября 2021 г. 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</w:t>
        <w:br/>
        <w:t xml:space="preserve">и среднего общего образования, и приема граждан в образоват</w:t>
      </w:r>
      <w:r>
        <w:rPr>
          <w:spacing w:val="0"/>
          <w:sz w:val="28"/>
          <w:szCs w:val="28"/>
          <w:lang w:eastAsia="en-US"/>
        </w:rPr>
        <w:t xml:space="preserve">е</w:t>
      </w:r>
      <w:r>
        <w:rPr>
          <w:spacing w:val="0"/>
          <w:sz w:val="28"/>
          <w:szCs w:val="28"/>
          <w:lang w:eastAsia="en-US"/>
        </w:rPr>
        <w:t xml:space="preserve">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</w:t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среднего общего образования»;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приказов Министерства просвещения Российской Федерации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и Федеральной службы по надзору в сфере 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Рособрнадзор)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</w:t>
      </w:r>
      <w:r>
        <w:rPr>
          <w:spacing w:val="0"/>
          <w:sz w:val="28"/>
          <w:szCs w:val="28"/>
          <w:lang w:eastAsia="en-US"/>
        </w:rPr>
        <w:t xml:space="preserve"> 4</w:t>
      </w:r>
      <w:r>
        <w:rPr>
          <w:spacing w:val="0"/>
          <w:sz w:val="28"/>
          <w:szCs w:val="28"/>
          <w:lang w:eastAsia="en-US"/>
        </w:rPr>
        <w:t xml:space="preserve"> апреля</w:t>
      </w:r>
      <w:r>
        <w:rPr>
          <w:spacing w:val="0"/>
          <w:sz w:val="28"/>
          <w:szCs w:val="28"/>
          <w:lang w:eastAsia="en-US"/>
        </w:rPr>
        <w:t xml:space="preserve"> 2023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232/551 </w:t>
      </w:r>
      <w:r>
        <w:rPr>
          <w:spacing w:val="0"/>
          <w:sz w:val="28"/>
          <w:szCs w:val="28"/>
          <w:lang w:eastAsia="en-US"/>
        </w:rPr>
        <w:br/>
        <w:t xml:space="preserve">«Об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утверждении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тоговой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233/552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утверждении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вместе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приказа Рособрнадзора от 11 июня 2021 года № 805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«Об установлении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требований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составу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вносимых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передаваемых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процессе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репликации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федеральную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освоивших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приема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граждан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получения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высшего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 аттестации обучающихся, освоивших основные 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также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срокам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передачи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процессе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репликации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указанные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системы».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78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Целью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обучающихся, освоивших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основные образовательные программы основного 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приема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граждан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высшего 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региональной</w:t>
      </w:r>
      <w:r>
        <w:rPr>
          <w:spacing w:val="0"/>
          <w:sz w:val="28"/>
          <w:szCs w:val="28"/>
          <w:lang w:eastAsia="en-US"/>
        </w:rPr>
        <w:t xml:space="preserve">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</w:t>
        <w:br/>
        <w:t xml:space="preserve">– РИС ГИА), является информационное обеспечение</w:t>
      </w:r>
      <w:r>
        <w:rPr>
          <w:spacing w:val="0"/>
          <w:sz w:val="28"/>
          <w:szCs w:val="28"/>
          <w:lang w:eastAsia="en-US"/>
        </w:rPr>
        <w:t xml:space="preserve"> проведения государственной итоговой аттестации обучающихся, освоивших образовательные программы основного общего и среднего</w:t>
      </w:r>
      <w:r>
        <w:rPr>
          <w:spacing w:val="0"/>
          <w:sz w:val="28"/>
          <w:szCs w:val="28"/>
          <w:lang w:eastAsia="en-US"/>
        </w:rPr>
        <w:t xml:space="preserve"> общего образования </w:t>
      </w:r>
      <w:r>
        <w:rPr>
          <w:spacing w:val="0"/>
          <w:sz w:val="28"/>
          <w:szCs w:val="28"/>
          <w:lang w:eastAsia="en-US"/>
        </w:rPr>
        <w:t xml:space="preserve">(далее – ГИА), в том числе в форме единого государс</w:t>
      </w:r>
      <w:r>
        <w:rPr>
          <w:spacing w:val="0"/>
          <w:sz w:val="28"/>
          <w:szCs w:val="28"/>
          <w:lang w:eastAsia="en-US"/>
        </w:rPr>
        <w:t xml:space="preserve">твенного экзамена (далее – ЕГЭ)</w:t>
      </w:r>
      <w:r>
        <w:rPr>
          <w:spacing w:val="0"/>
          <w:sz w:val="28"/>
          <w:szCs w:val="28"/>
          <w:lang w:eastAsia="en-US"/>
        </w:rPr>
        <w:t xml:space="preserve"> и приема граждан в образовательные организации для получения среднего профессионального и высшего образования.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настоящем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под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понятием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«формирование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понимается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создание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соответствующей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ресурсов,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под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понятием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«ведение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понимается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эксплуатация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соответствующей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 системы и ведение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ресурсов.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538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являются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системами.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44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Организация формирования и ведения РИС ГИА осуществляется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Департаментом образования и науки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 Югры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Департамент).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34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Обладателем информации, содержащейся в РИС ГИА, является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автономный округ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Югра. 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имени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правомочия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обладателя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содержащейся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осуществляются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Департаментом.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70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Оператором региональной информационной 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является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  <w:lang w:eastAsia="en-US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целях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эффективного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делегирует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оператора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дополнительного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«Институт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развития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уполномоченной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центра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обработки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РЦОИ),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формированию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ведению РИС ГИА, внесению сведений в ФИС ГИА, взаимодействию 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 ФИС 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 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числе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обеспечивая: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t xml:space="preserve">техническое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функционирование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ГИА;</w:t>
      </w:r>
      <w:r>
        <w:rPr>
          <w:spacing w:val="0"/>
          <w:sz w:val="28"/>
          <w:szCs w:val="28"/>
        </w:rPr>
      </w:r>
      <w:r/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автоматизированную обработку информации, содержащейся в РИС ГИА;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доступ в установленном порядке к информации, содержащейся </w:t>
        <w:br/>
        <w:t xml:space="preserve">в РИС ГИА;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защиту информации, содержащейся в РИС ГИА;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взаимодействие РИС ГИА с ФИС ГИА в соответствии </w:t>
        <w:br/>
        <w:t xml:space="preserve">с требованиями к составу и формату сведений, вносимых </w:t>
        <w:br/>
        <w:t xml:space="preserve">и передаваемых в процессе репликации в ФИС, установленных </w:t>
      </w:r>
      <w:r>
        <w:rPr>
          <w:spacing w:val="0"/>
          <w:sz w:val="28"/>
          <w:szCs w:val="28"/>
          <w:lang w:eastAsia="en-US"/>
        </w:rPr>
        <w:t xml:space="preserve">Рособрнадзором</w:t>
      </w:r>
      <w:r>
        <w:rPr>
          <w:spacing w:val="0"/>
          <w:sz w:val="28"/>
          <w:szCs w:val="28"/>
          <w:lang w:eastAsia="en-US"/>
        </w:rPr>
        <w:t xml:space="preserve">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иные действия, предусмотренные федеральным и региональным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законодательством.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313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Порядок определяет правила формирования и ведения РИС ГИА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2023/</w:t>
      </w:r>
      <w:r>
        <w:rPr>
          <w:spacing w:val="0"/>
          <w:sz w:val="28"/>
          <w:szCs w:val="28"/>
          <w:lang w:eastAsia="en-US"/>
        </w:rPr>
        <w:t xml:space="preserve">2024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учебном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году,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дополнительном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экзаменационном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периоде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2024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баз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уровне,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баз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образовательных организаций, а также обеспечения их взаимодействия </w:t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 содержащейся 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45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Внесение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рамках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территории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– Югры,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осуществляется РЦОИ.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4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Внесение сведений в РИС ГИА осуществляется поставщиками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которыми являются: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органы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местного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самоуправления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осуществляющие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управление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сфере 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МОУО);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реализующие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основные 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 основного общего, среднего общего образования, образовательные организации профессионального образования, реализующие </w:t>
      </w:r>
      <w:r>
        <w:rPr>
          <w:spacing w:val="0"/>
          <w:sz w:val="28"/>
          <w:szCs w:val="28"/>
          <w:lang w:eastAsia="en-US"/>
        </w:rPr>
        <w:t xml:space="preserve">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расположенные</w:t>
      </w:r>
      <w:r>
        <w:rPr>
          <w:spacing w:val="0"/>
          <w:sz w:val="28"/>
          <w:szCs w:val="28"/>
          <w:lang w:eastAsia="en-US"/>
        </w:rPr>
        <w:t xml:space="preserve"> на территории Ханты-Мансийского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– Югры (далее – муниципальные и государственные образовательные организации);</w:t>
      </w:r>
      <w:r>
        <w:rPr>
          <w:spacing w:val="0"/>
          <w:sz w:val="28"/>
          <w:szCs w:val="28"/>
        </w:rPr>
      </w:r>
    </w:p>
    <w:p>
      <w:pPr>
        <w:shd w:val="nil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highlight w:val="none"/>
          <w:lang w:eastAsia="en-US"/>
        </w:rPr>
        <w:br w:type="page" w:clear="all"/>
      </w:r>
      <w:r>
        <w:rPr>
          <w:spacing w:val="0"/>
          <w:sz w:val="28"/>
          <w:szCs w:val="28"/>
          <w:highlight w:val="none"/>
          <w:lang w:eastAsia="en-US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  <w:highlight w:val="none"/>
          <w:lang w:eastAsia="en-US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РЦОИ.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5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Внесение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осуществляется,</w:t>
      </w:r>
      <w:r>
        <w:rPr>
          <w:spacing w:val="0"/>
          <w:sz w:val="28"/>
          <w:szCs w:val="28"/>
          <w:lang w:eastAsia="en-US"/>
        </w:rPr>
        <w:t xml:space="preserve"> в том числе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соответствии</w:t>
      </w:r>
      <w:r>
        <w:rPr>
          <w:spacing w:val="0"/>
          <w:sz w:val="28"/>
          <w:szCs w:val="28"/>
          <w:lang w:eastAsia="en-US"/>
        </w:rPr>
        <w:t xml:space="preserve"> с  прилагаемой </w:t>
      </w:r>
      <w:r>
        <w:rPr>
          <w:spacing w:val="0"/>
          <w:sz w:val="28"/>
          <w:szCs w:val="28"/>
          <w:lang w:eastAsia="en-US"/>
        </w:rPr>
        <w:t xml:space="preserve">Инструкцией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формированию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ведению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информационных систем обеспечения </w:t>
      </w:r>
      <w:r>
        <w:rPr>
          <w:spacing w:val="0"/>
          <w:sz w:val="28"/>
          <w:szCs w:val="28"/>
          <w:lang w:eastAsia="en-US"/>
        </w:rPr>
        <w:t xml:space="preserve">проведения ГИА</w:t>
      </w:r>
      <w:r>
        <w:rPr>
          <w:spacing w:val="0"/>
          <w:sz w:val="28"/>
          <w:szCs w:val="28"/>
          <w:lang w:eastAsia="en-US"/>
        </w:rPr>
        <w:t xml:space="preserve">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78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Состав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вносимых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предусмотрен программным обеспечением при формировании </w:t>
        <w:br/>
        <w:t xml:space="preserve">баз данных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соответствующих сегментов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Формирование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поставщиками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Графиком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 итоговой аттестации обучающихся, освоивших основные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ГИА-9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ГИА-11)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ФИС ГИА</w:t>
      </w:r>
      <w:r>
        <w:rPr>
          <w:spacing w:val="0"/>
          <w:sz w:val="28"/>
          <w:szCs w:val="28"/>
          <w:lang w:eastAsia="en-US"/>
        </w:rPr>
        <w:t xml:space="preserve"> </w:t>
        <w:br/>
        <w:t xml:space="preserve">на 2023/</w:t>
      </w:r>
      <w:r>
        <w:rPr>
          <w:spacing w:val="0"/>
          <w:sz w:val="28"/>
          <w:szCs w:val="28"/>
          <w:lang w:eastAsia="en-US"/>
        </w:rPr>
        <w:t xml:space="preserve">2024 учебный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дополнительный </w:t>
      </w:r>
      <w:r>
        <w:rPr>
          <w:spacing w:val="0"/>
          <w:sz w:val="28"/>
          <w:szCs w:val="28"/>
          <w:lang w:eastAsia="en-US"/>
        </w:rPr>
        <w:t xml:space="preserve">экзаменационный </w:t>
      </w:r>
      <w:r>
        <w:rPr>
          <w:spacing w:val="0"/>
          <w:sz w:val="28"/>
          <w:szCs w:val="28"/>
          <w:lang w:eastAsia="en-US"/>
        </w:rPr>
        <w:t xml:space="preserve">период </w:t>
        <w:br/>
        <w:t xml:space="preserve">2024 года</w:t>
      </w:r>
      <w:r>
        <w:rPr>
          <w:spacing w:val="0"/>
          <w:sz w:val="28"/>
          <w:szCs w:val="28"/>
          <w:lang w:eastAsia="en-US"/>
        </w:rPr>
        <w:t xml:space="preserve">, формируемым и утверждаемым РЦОИ согласно  </w:t>
      </w:r>
      <w:r>
        <w:rPr>
          <w:spacing w:val="0"/>
          <w:sz w:val="28"/>
          <w:szCs w:val="28"/>
          <w:lang w:eastAsia="en-US"/>
        </w:rPr>
        <w:br/>
        <w:t xml:space="preserve">графику, формируемому </w:t>
      </w:r>
      <w:r>
        <w:rPr>
          <w:spacing w:val="0"/>
          <w:sz w:val="28"/>
          <w:szCs w:val="28"/>
          <w:lang w:eastAsia="en-US"/>
        </w:rPr>
        <w:t xml:space="preserve">Рособрнадзором</w:t>
      </w:r>
      <w:r>
        <w:rPr>
          <w:spacing w:val="0"/>
          <w:sz w:val="28"/>
          <w:szCs w:val="28"/>
          <w:lang w:eastAsia="en-US"/>
        </w:rPr>
        <w:t xml:space="preserve">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95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Функционирование ФИС ГИА и РИС ГИА осуществляется </w:t>
        <w:br/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защищенной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сети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передачи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данных,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учетом установленных законодательством Российской Федерации требований к обеспечению защиты информации. Доступ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ГИА и РИС ГИА лиц, ответственных за внесение в них сведений и обработку содержащейся </w:t>
        <w:br/>
        <w:t xml:space="preserve">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РЦОИ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поставщики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несут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предусмотренную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законодательством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Российской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ответственность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полноту,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достоверность,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актуальность,</w:t>
      </w:r>
      <w:r>
        <w:rPr>
          <w:spacing w:val="0"/>
          <w:sz w:val="28"/>
          <w:szCs w:val="28"/>
          <w:lang w:eastAsia="en-US"/>
        </w:rPr>
        <w:t xml:space="preserve"> своевременность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716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Департамент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координацию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деятельности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поставщиков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вопросам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ГИА, РЦОИ обеспечивает обмен информацией при взаимодействии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 ФИС ГИА.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РЦОИ правомочен осуществлять внесение сведений в РИС ГИА, </w:t>
        <w:br/>
        <w:t xml:space="preserve">в том числе в части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редактирования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в рамках </w:t>
      </w:r>
      <w:r>
        <w:rPr>
          <w:spacing w:val="0"/>
          <w:sz w:val="28"/>
          <w:szCs w:val="28"/>
          <w:lang w:eastAsia="en-US"/>
        </w:rPr>
        <w:t xml:space="preserve">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обмена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информацией 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  <w:sz w:val="28"/>
          <w:szCs w:val="28"/>
        </w:rPr>
      </w:r>
    </w:p>
    <w:p>
      <w:pPr>
        <w:numPr>
          <w:ilvl w:val="1"/>
          <w:numId w:val="3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76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Формирование и ведение РИС ГИА, в том числе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внесение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обработка,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хранение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использование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содержащейся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взаимодействие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 и РИС ГИА, доступ к информации, содержащейся в ФИС ГИА и 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 </w:t>
        <w:br/>
        <w:t xml:space="preserve">а также защита такой информации осуществляются с соблюдением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требований, установленных законодательством Российской Федерации </w:t>
        <w:br/>
        <w:t xml:space="preserve">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технологиях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применением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единых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классификаторов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справочников,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специализированных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технических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средств,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числе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позволяющих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обработку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использования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единых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форматов 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классификаторов учетных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стандартных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протоколов.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numPr>
          <w:ilvl w:val="0"/>
          <w:numId w:val="35"/>
        </w:numPr>
        <w:contextualSpacing w:val="0"/>
        <w:ind w:left="0" w:right="0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  <w:t xml:space="preserve"> Условия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сроки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обмена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информацией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ГИА,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ФИС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51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pStyle w:val="1064"/>
        <w:numPr>
          <w:ilvl w:val="1"/>
          <w:numId w:val="4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0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Обмен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информацией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электронной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путем репликации, под которой для целей настоящего Порядка понимается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способ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копирования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баз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данных,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обеспечивающий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взаимную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согласованность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содержащейся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информации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путем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автоматизированной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синхронизации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выборочных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содержащихся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базах данных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ФИС 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 РИС ГИА.</w:t>
      </w:r>
      <w:r>
        <w:rPr>
          <w:spacing w:val="0"/>
          <w:sz w:val="28"/>
          <w:szCs w:val="28"/>
        </w:rPr>
      </w:r>
    </w:p>
    <w:p>
      <w:pPr>
        <w:pStyle w:val="1064"/>
        <w:numPr>
          <w:ilvl w:val="1"/>
          <w:numId w:val="44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0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Репликация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производится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менее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1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раза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сутки.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numPr>
          <w:ilvl w:val="0"/>
          <w:numId w:val="35"/>
        </w:numPr>
        <w:contextualSpacing w:val="0"/>
        <w:ind w:left="0" w:right="0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  <w:t xml:space="preserve"> Требования к </w:t>
      </w:r>
      <w:r>
        <w:rPr>
          <w:b/>
          <w:bCs/>
          <w:spacing w:val="0"/>
          <w:sz w:val="28"/>
          <w:szCs w:val="28"/>
          <w:lang w:eastAsia="en-US"/>
        </w:rPr>
        <w:t xml:space="preserve">формату </w:t>
      </w:r>
      <w:r>
        <w:rPr>
          <w:b/>
          <w:bCs/>
          <w:spacing w:val="0"/>
          <w:sz w:val="28"/>
          <w:szCs w:val="28"/>
          <w:lang w:eastAsia="en-US"/>
        </w:rPr>
        <w:t xml:space="preserve">сведений, вносимых </w:t>
        <w:br/>
        <w:t xml:space="preserve">и передаваемых в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процессе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репликации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ФИС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426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3.1. Сведения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вносятся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посредством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пользовательских интерфейсов в электронном виде с использованием специализированных программных средств, предоставляемых Рособрнадзором, в следующих форматах: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текстовый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буквы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кириллицы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[a-я],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</w:t>
      </w:r>
      <w:r>
        <w:rPr>
          <w:spacing w:val="0"/>
          <w:sz w:val="28"/>
          <w:szCs w:val="28"/>
          <w:lang w:eastAsia="en-US"/>
        </w:rPr>
        <w:t xml:space="preserve">А-Я</w:t>
      </w:r>
      <w:r>
        <w:rPr>
          <w:spacing w:val="0"/>
          <w:sz w:val="28"/>
          <w:szCs w:val="28"/>
          <w:lang w:eastAsia="en-US"/>
        </w:rPr>
        <w:t xml:space="preserve">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буквы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латиницы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[a-z],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[A-Z],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арабские цифры [0-9];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символьный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знаки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</w:t>
      </w:r>
      <w:r>
        <w:rPr>
          <w:spacing w:val="0"/>
          <w:sz w:val="28"/>
          <w:szCs w:val="28"/>
          <w:lang w:eastAsia="en-US"/>
        </w:rPr>
        <w:t xml:space="preserve">.»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«,»,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«:»,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«;»,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«-»,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«/», </w:t>
      </w:r>
      <w:r>
        <w:rPr>
          <w:spacing w:val="0"/>
          <w:sz w:val="28"/>
          <w:szCs w:val="28"/>
        </w:rPr>
      </w:r>
      <w:r>
        <w:rPr>
          <w:spacing w:val="0"/>
          <w:sz w:val="28"/>
          <w:szCs w:val="28"/>
          <w:lang w:eastAsia="en-US"/>
        </w:rPr>
        <w:t xml:space="preserve">«\»,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«*»,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«%»,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«#»,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«(»,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«)»,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«_»,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«Пробел»;</w:t>
      </w:r>
      <w:r>
        <w:rPr>
          <w:spacing w:val="0"/>
          <w:sz w:val="28"/>
          <w:szCs w:val="28"/>
        </w:rPr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i/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числовой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формат,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арабские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цифры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[0-9],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знаки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i/>
          <w:spacing w:val="0"/>
          <w:sz w:val="28"/>
          <w:szCs w:val="28"/>
          <w:lang w:eastAsia="en-US"/>
        </w:rPr>
        <w:t xml:space="preserve">«</w:t>
      </w:r>
      <w:r>
        <w:rPr>
          <w:i/>
          <w:spacing w:val="0"/>
          <w:sz w:val="28"/>
          <w:szCs w:val="28"/>
          <w:lang w:eastAsia="en-US"/>
        </w:rPr>
        <w:t xml:space="preserve">,»</w:t>
      </w:r>
      <w:r>
        <w:rPr>
          <w:i/>
          <w:spacing w:val="0"/>
          <w:sz w:val="28"/>
          <w:szCs w:val="28"/>
          <w:lang w:eastAsia="en-US"/>
        </w:rPr>
        <w:t xml:space="preserve">, </w:t>
      </w:r>
      <w:r>
        <w:rPr>
          <w:spacing w:val="0"/>
          <w:sz w:val="28"/>
          <w:szCs w:val="28"/>
        </w:rPr>
      </w:r>
      <w:r>
        <w:rPr>
          <w:b/>
          <w:i/>
          <w:spacing w:val="0"/>
          <w:sz w:val="28"/>
          <w:szCs w:val="28"/>
          <w:lang w:eastAsia="en-US"/>
        </w:rPr>
        <w:t xml:space="preserve">«-</w:t>
      </w:r>
      <w:r>
        <w:rPr>
          <w:spacing w:val="0"/>
          <w:sz w:val="28"/>
          <w:szCs w:val="28"/>
          <w:lang w:eastAsia="en-US"/>
        </w:rPr>
        <w:t xml:space="preserve">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«Пробел»;</w:t>
      </w:r>
      <w:r>
        <w:rPr>
          <w:spacing w:val="0"/>
          <w:sz w:val="28"/>
          <w:szCs w:val="28"/>
        </w:rPr>
      </w:r>
      <w:r>
        <w:rPr>
          <w:i/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формат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даты,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арабские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цифры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[0-9],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знаки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</w:t>
      </w:r>
      <w:r>
        <w:rPr>
          <w:spacing w:val="0"/>
          <w:sz w:val="28"/>
          <w:szCs w:val="28"/>
          <w:lang w:eastAsia="en-US"/>
        </w:rPr>
        <w:t xml:space="preserve">.»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«-», </w:t>
      </w:r>
      <w:r>
        <w:rPr>
          <w:spacing w:val="0"/>
          <w:sz w:val="28"/>
          <w:szCs w:val="28"/>
        </w:rPr>
      </w:r>
      <w:r>
        <w:rPr>
          <w:spacing w:val="0"/>
          <w:sz w:val="28"/>
          <w:szCs w:val="28"/>
          <w:lang w:eastAsia="en-US"/>
        </w:rPr>
        <w:t xml:space="preserve">«:»,</w:t>
      </w:r>
      <w:r>
        <w:rPr>
          <w:spacing w:val="0"/>
          <w:sz w:val="28"/>
          <w:szCs w:val="28"/>
          <w:lang w:eastAsia="en-US"/>
        </w:rPr>
        <w:tab/>
        <w:t xml:space="preserve">«Пробел»</w:t>
      </w:r>
      <w:r>
        <w:rPr>
          <w:spacing w:val="0"/>
          <w:sz w:val="28"/>
          <w:szCs w:val="28"/>
          <w:lang w:eastAsia="en-US"/>
        </w:rPr>
        <w:tab/>
        <w:t xml:space="preserve">и</w:t>
      </w:r>
      <w:r>
        <w:rPr>
          <w:spacing w:val="0"/>
          <w:sz w:val="28"/>
          <w:szCs w:val="28"/>
          <w:lang w:eastAsia="en-US"/>
        </w:rPr>
        <w:tab/>
        <w:t xml:space="preserve">имеющий</w:t>
      </w:r>
      <w:r>
        <w:rPr>
          <w:spacing w:val="0"/>
          <w:sz w:val="28"/>
          <w:szCs w:val="28"/>
          <w:lang w:eastAsia="en-US"/>
        </w:rPr>
        <w:tab/>
        <w:t xml:space="preserve">вид </w:t>
      </w:r>
      <w:r>
        <w:rPr>
          <w:spacing w:val="0"/>
          <w:sz w:val="28"/>
          <w:szCs w:val="28"/>
          <w:lang w:eastAsia="en-US"/>
        </w:rPr>
        <w:t xml:space="preserve">«ГГГГ.ММ</w:t>
      </w:r>
      <w:r>
        <w:rPr>
          <w:spacing w:val="0"/>
          <w:sz w:val="28"/>
          <w:szCs w:val="28"/>
          <w:lang w:eastAsia="en-US"/>
        </w:rPr>
        <w:t xml:space="preserve">.Д</w:t>
      </w:r>
      <w:r>
        <w:rPr>
          <w:spacing w:val="0"/>
          <w:sz w:val="28"/>
          <w:szCs w:val="28"/>
          <w:lang w:eastAsia="en-US"/>
        </w:rPr>
        <w:t xml:space="preserve">Д»,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где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«ГГГГ»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четырехзначное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число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«ММ»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двузначное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число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месяца,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«ДД»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br/>
        <w:t xml:space="preserve">–</w:t>
      </w:r>
      <w:r/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двузначное число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даты.</w:t>
      </w: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268" w:leader="none"/>
          <w:tab w:val="left" w:pos="3178" w:leader="none"/>
          <w:tab w:val="left" w:pos="4070" w:leader="none"/>
          <w:tab w:val="left" w:pos="5987" w:leader="none"/>
          <w:tab w:val="left" w:pos="7148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3.2.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Соответствие сведений, вносимых и передаваемых </w:t>
        <w:br/>
        <w:t xml:space="preserve">в процессе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репликации в ФИС ГИА и РИС ГИА формату, предусмотренному программн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обеспечени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определяется автоматически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интерфейс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систем,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ходе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прохождения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форматно-логического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контроля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заполнения всех полей.</w:t>
      </w: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contextualSpacing w:val="0"/>
        <w:ind w:left="0" w:right="0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  <w:highlight w:val="none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val="en-US" w:eastAsia="en-US"/>
        </w:rPr>
        <w:t xml:space="preserve">IV</w:t>
      </w:r>
      <w:r>
        <w:rPr>
          <w:b/>
          <w:bCs/>
          <w:spacing w:val="0"/>
          <w:sz w:val="28"/>
          <w:szCs w:val="28"/>
          <w:lang w:val="ru-RU"/>
        </w:rPr>
        <w:t xml:space="preserve">.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Требования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к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поставщикам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информации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1450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</w:rPr>
      </w:r>
    </w:p>
    <w:p>
      <w:pPr>
        <w:numPr>
          <w:ilvl w:val="1"/>
          <w:numId w:val="33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51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Поставщики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обеспечивают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предоставление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ГИА:</w:t>
      </w:r>
      <w:r>
        <w:rPr>
          <w:spacing w:val="0"/>
          <w:sz w:val="28"/>
          <w:szCs w:val="28"/>
        </w:rPr>
      </w:r>
    </w:p>
    <w:p>
      <w:pPr>
        <w:numPr>
          <w:ilvl w:val="2"/>
          <w:numId w:val="33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742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Муниципальные образовательные организации, МОУО,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том числе путем непосредственного предоставления информации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 электронной форме способом электронного взаимодействия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по защищенным каналам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связи.</w:t>
      </w:r>
      <w:r>
        <w:rPr>
          <w:spacing w:val="0"/>
          <w:sz w:val="28"/>
          <w:szCs w:val="28"/>
        </w:rPr>
      </w:r>
    </w:p>
    <w:p>
      <w:pPr>
        <w:numPr>
          <w:ilvl w:val="2"/>
          <w:numId w:val="33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567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Государственные образовательные организации,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числе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посредством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предоставления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 в электронной форме способом электронного взаимодействия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защищенным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каналам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связи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электронных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носителях,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учетом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соблюдения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требований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безопасности:</w:t>
      </w:r>
      <w:r>
        <w:rPr>
          <w:spacing w:val="0"/>
          <w:sz w:val="28"/>
          <w:szCs w:val="28"/>
        </w:rPr>
      </w:r>
    </w:p>
    <w:p>
      <w:pPr>
        <w:numPr>
          <w:ilvl w:val="3"/>
          <w:numId w:val="33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721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РЦОИ:</w:t>
      </w:r>
      <w:r>
        <w:rPr>
          <w:spacing w:val="0"/>
          <w:sz w:val="28"/>
          <w:szCs w:val="28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автономное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«Ханты-Мансийский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технолого-педагогический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колледж»;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«Кадетская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школа-интернат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имени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Героя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Советского Союза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Безноскова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Ивана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Захаровича»;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«Специальная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учебно-воспитательная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школа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№ 1»;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 общеобразовательное </w:t>
      </w:r>
      <w:r>
        <w:rPr>
          <w:spacing w:val="0"/>
          <w:sz w:val="28"/>
          <w:szCs w:val="28"/>
          <w:lang w:eastAsia="en-US"/>
        </w:rPr>
        <w:t xml:space="preserve">учреждени</w:t>
      </w:r>
      <w:r>
        <w:rPr>
          <w:spacing w:val="0"/>
          <w:sz w:val="28"/>
          <w:szCs w:val="28"/>
          <w:lang w:eastAsia="en-US"/>
        </w:rPr>
        <w:t xml:space="preserve">е </w:t>
      </w:r>
      <w:r>
        <w:rPr>
          <w:spacing w:val="0"/>
          <w:sz w:val="28"/>
          <w:szCs w:val="28"/>
          <w:lang w:eastAsia="en-US"/>
        </w:rPr>
        <w:t xml:space="preserve">Ханты-Мансийского автономного округа – Югры «Специальная учебно-воспитательная школа № 2»;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«Нижневартовская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школа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ограниченными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возможностями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здоровья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1»;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 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 «Излучинская школа-интернат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ограниченными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возможностями здоровья»;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казенное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 округа – Югры «Урайская школа-интернат </w:t>
        <w:br/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ограниченными возможностями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здоровья»;</w:t>
      </w:r>
      <w:r>
        <w:rPr>
          <w:spacing w:val="0"/>
        </w:rPr>
      </w:r>
    </w:p>
    <w:p>
      <w:pPr>
        <w:numPr>
          <w:ilvl w:val="3"/>
          <w:numId w:val="33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888" w:leader="none"/>
          <w:tab w:val="left" w:pos="188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автономное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«Югорский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колледж-интернат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олимпийского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резерва»;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бюджетное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«Колледж-интернат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Центр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иску</w:t>
      </w:r>
      <w:r>
        <w:rPr>
          <w:spacing w:val="0"/>
          <w:sz w:val="28"/>
          <w:szCs w:val="28"/>
          <w:lang w:eastAsia="en-US"/>
        </w:rPr>
        <w:t xml:space="preserve">сств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дл</w:t>
      </w:r>
      <w:r>
        <w:rPr>
          <w:spacing w:val="0"/>
          <w:sz w:val="28"/>
          <w:szCs w:val="28"/>
          <w:lang w:eastAsia="en-US"/>
        </w:rPr>
        <w:t xml:space="preserve">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одарённых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детей Севера»;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бюджетное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«Югорский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физико-математический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лицей-интернат»;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бюджетное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 автономного 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 Югры «Сургутский колледж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русской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культуры им.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А.С.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Знаменского».</w:t>
      </w:r>
      <w:r>
        <w:rPr>
          <w:spacing w:val="0"/>
        </w:rPr>
      </w:r>
    </w:p>
    <w:p>
      <w:pPr>
        <w:numPr>
          <w:ilvl w:val="1"/>
          <w:numId w:val="32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15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Руководитель РЦОИ определяет лиц, ответственных </w:t>
        <w:br/>
        <w:t xml:space="preserve">за внесение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обработку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содержащейся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 а также лиц, ответственных за обеспечение мер </w:t>
        <w:br/>
        <w:t xml:space="preserve">по защите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содержащейся 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 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numPr>
          <w:ilvl w:val="1"/>
          <w:numId w:val="32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39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Руководители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руководители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образовательных организаций Ханты-Мансийского автономного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округа 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указанные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пункте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4</w:t>
      </w:r>
      <w:r>
        <w:rPr>
          <w:spacing w:val="0"/>
          <w:sz w:val="28"/>
          <w:szCs w:val="28"/>
          <w:lang w:eastAsia="en-US"/>
        </w:rPr>
        <w:t xml:space="preserve">.1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настоящего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(поставщики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 ФИС ГИА и РИС ГИА), определяют лиц, ответственных </w:t>
        <w:br/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внесение сведений в ФИС ГИА и РИС ГИА на уровне муниципального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организации.</w:t>
      </w:r>
      <w:r>
        <w:rPr>
          <w:spacing w:val="0"/>
          <w:sz w:val="28"/>
          <w:szCs w:val="28"/>
          <w:lang w:eastAsia="en-US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  <w:sz w:val="28"/>
          <w:szCs w:val="28"/>
          <w:lang w:eastAsia="en-US"/>
        </w:rPr>
        <w:t xml:space="preserve">Руководители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назначают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ответственных за внесение сведений в РИС ГИА на уровне муниципальной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организации.</w:t>
      </w: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4.4. Правовые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акты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назначении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ответственных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 в РИС ГИА, хранятся 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месту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издания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приобщаются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материалам,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формируемым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сроком хранения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5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лет.</w:t>
      </w:r>
      <w:r>
        <w:rPr>
          <w:spacing w:val="0"/>
        </w:rPr>
      </w:r>
    </w:p>
    <w:p>
      <w:pPr>
        <w:contextualSpacing w:val="0"/>
        <w:ind w:right="252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0" w:right="4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val="en-US" w:eastAsia="en-US"/>
        </w:rPr>
      </w:r>
      <w:r>
        <w:rPr>
          <w:b/>
          <w:bCs/>
          <w:spacing w:val="0"/>
          <w:sz w:val="28"/>
          <w:szCs w:val="28"/>
          <w:lang w:val="en-US" w:eastAsia="en-US"/>
        </w:rPr>
        <w:t xml:space="preserve">V</w:t>
      </w:r>
      <w:r>
        <w:rPr>
          <w:b/>
          <w:bCs/>
          <w:spacing w:val="0"/>
          <w:sz w:val="28"/>
          <w:szCs w:val="28"/>
          <w:lang w:eastAsia="en-US"/>
        </w:rPr>
        <w:t xml:space="preserve">. </w:t>
      </w:r>
      <w:r>
        <w:rPr>
          <w:b/>
          <w:bCs/>
          <w:spacing w:val="0"/>
          <w:sz w:val="28"/>
          <w:szCs w:val="28"/>
          <w:lang w:eastAsia="en-US"/>
        </w:rPr>
        <w:t xml:space="preserve">Взаимодейс</w:t>
      </w:r>
      <w:r>
        <w:rPr>
          <w:b/>
          <w:bCs/>
          <w:spacing w:val="0"/>
          <w:sz w:val="28"/>
          <w:szCs w:val="28"/>
          <w:lang w:eastAsia="en-US"/>
        </w:rPr>
        <w:t xml:space="preserve">твие поставщиков информации </w:t>
      </w:r>
      <w:r>
        <w:rPr>
          <w:b/>
          <w:bCs/>
          <w:spacing w:val="0"/>
          <w:sz w:val="28"/>
          <w:szCs w:val="28"/>
          <w:lang w:eastAsia="en-US"/>
        </w:rPr>
        <w:br/>
      </w:r>
      <w:r>
        <w:rPr>
          <w:b/>
          <w:bCs/>
          <w:spacing w:val="0"/>
          <w:sz w:val="28"/>
          <w:szCs w:val="28"/>
          <w:lang w:eastAsia="en-US"/>
        </w:rPr>
        <w:t xml:space="preserve">при формировании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  </w:t>
      </w:r>
      <w:r>
        <w:rPr>
          <w:b/>
          <w:bCs/>
          <w:spacing w:val="0"/>
          <w:sz w:val="28"/>
          <w:szCs w:val="28"/>
          <w:lang w:eastAsia="en-US"/>
        </w:rPr>
        <w:t xml:space="preserve"> ФИС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</w:rPr>
      </w:r>
    </w:p>
    <w:p>
      <w:pPr>
        <w:contextualSpacing w:val="0"/>
        <w:ind w:right="545" w:firstLine="720"/>
        <w:jc w:val="both"/>
        <w:spacing w:after="0" w:afterAutospacing="0" w:line="240" w:lineRule="auto"/>
        <w:widowControl w:val="off"/>
        <w:tabs>
          <w:tab w:val="left" w:pos="817" w:leader="none"/>
          <w:tab w:val="left" w:pos="818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Поставка специализированных программных средств в 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для внесения сведений в ФИС ГИА и РИС ГИА, в части информационного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централизованно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Федеральным государственным бюджетным учреждением «Федеральный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центр тестирования».</w:t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защищенным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каналам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связи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направляет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МОУО,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муниципальные, государственные образовательные организации специализированное программное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обеспечени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для внесения сведений </w:t>
        <w:br/>
        <w:t xml:space="preserve">в ФИС ГИА и РИС ГИА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 части информационного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 ГИА.</w:t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МОУО,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образовательные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вносят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специализированное программное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обеспечени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, предназначенное </w:t>
        <w:br/>
        <w:t xml:space="preserve">для внесения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соответствии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руководством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пользователя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направляют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 по защищенным каналам связи в сроки, устанавливаемые графиком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формирования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br/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период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МОУО,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муниципальные, государственные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образовательные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организации формируют предложения (планирование) в организационно-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технологическую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схему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пунктах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распределением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участников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имеющих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право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присутствовать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пункте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день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соответствии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Порядками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 на каждый экзаменационный день,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направляют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защищенным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каналам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связи,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позднее,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чем 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3 дня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начала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экзамена.</w:t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каждый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экзаменационный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день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автоматизированное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распределение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участников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формирует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организационно-технологическую схему проведения экзамена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br/>
        <w:t xml:space="preserve">в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Хант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ы-Мансийском автономном округе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–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Югре,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не позднее,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br/>
        <w:t xml:space="preserve">чем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1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день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начала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утверждает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ее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правовым актом.</w:t>
      </w:r>
      <w:r>
        <w:rPr>
          <w:spacing w:val="0"/>
        </w:rPr>
      </w:r>
    </w:p>
    <w:p>
      <w:pPr>
        <w:pStyle w:val="1064"/>
        <w:numPr>
          <w:ilvl w:val="1"/>
          <w:numId w:val="46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-142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После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утверждения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правовым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актом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направляет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организационно-технологическую схему проведения экзамена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Ханты-Мансийском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автономном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округе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–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Югре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МОУО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муниципальные, государственные образовательные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защищенным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каналам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связи.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2058" w:leader="none"/>
          <w:tab w:val="left" w:pos="4864" w:leader="none"/>
          <w:tab w:val="left" w:pos="7663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За 1 день до начала экзамена информирует официальным письмом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направлении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утвержденных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правовым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актом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организационно-технологических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схем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экзамена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</w:t>
      </w:r>
      <w:r>
        <w:rPr>
          <w:spacing w:val="0"/>
          <w:sz w:val="28"/>
          <w:szCs w:val="28"/>
          <w:lang w:eastAsia="en-US"/>
        </w:rPr>
        <w:t xml:space="preserve">, муниципальные, государственные образовательные организации,</w:t>
      </w:r>
      <w:r>
        <w:rPr>
          <w:spacing w:val="0"/>
          <w:sz w:val="28"/>
          <w:szCs w:val="28"/>
          <w:lang w:eastAsia="en-US"/>
        </w:rPr>
        <w:t xml:space="preserve"> </w:t>
        <w:br/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указанием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реквизитов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правового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акта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приложением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утвержденных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организационно-технологических схем проведения экзамена, содержащих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списки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распределения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ГИА-9,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ГИА-11,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ЕГЭ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пункты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 экзаменов, количественное распределение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 пункты проведения экзаменов, списки распределения</w:t>
      </w:r>
      <w:r>
        <w:rPr>
          <w:spacing w:val="0"/>
          <w:sz w:val="28"/>
          <w:szCs w:val="28"/>
          <w:lang w:eastAsia="en-US"/>
        </w:rPr>
        <w:t xml:space="preserve"> лиц, привлекаемых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ГИА-9,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ГИА-11,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ЕГЭ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пункты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экзаменов.</w:t>
      </w:r>
      <w:r>
        <w:rPr>
          <w:spacing w:val="0"/>
        </w:rPr>
      </w:r>
    </w:p>
    <w:p>
      <w:pPr>
        <w:contextualSpacing w:val="0"/>
        <w:ind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0" w:right="4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val="en-US" w:eastAsia="en-US"/>
        </w:rPr>
        <w:t xml:space="preserve">VI</w:t>
      </w:r>
      <w:r>
        <w:rPr>
          <w:b/>
          <w:bCs/>
          <w:spacing w:val="0"/>
          <w:sz w:val="28"/>
          <w:szCs w:val="28"/>
          <w:lang w:eastAsia="en-US"/>
        </w:rPr>
        <w:t xml:space="preserve">. </w:t>
      </w:r>
      <w:r>
        <w:rPr>
          <w:b/>
          <w:bCs/>
          <w:spacing w:val="0"/>
          <w:sz w:val="28"/>
          <w:szCs w:val="28"/>
          <w:lang w:eastAsia="en-US"/>
        </w:rPr>
        <w:t xml:space="preserve">Соблюдение </w:t>
      </w:r>
      <w:r>
        <w:rPr>
          <w:b/>
          <w:bCs/>
          <w:spacing w:val="0"/>
          <w:sz w:val="28"/>
          <w:szCs w:val="28"/>
          <w:lang w:eastAsia="en-US"/>
        </w:rPr>
        <w:t xml:space="preserve">информационной </w:t>
      </w:r>
      <w:r>
        <w:rPr>
          <w:b/>
          <w:bCs/>
          <w:spacing w:val="0"/>
          <w:sz w:val="28"/>
          <w:szCs w:val="28"/>
          <w:lang w:eastAsia="en-US"/>
        </w:rPr>
        <w:t xml:space="preserve">безопасности при работе</w:t>
      </w:r>
      <w:r>
        <w:rPr>
          <w:b/>
          <w:bCs/>
          <w:spacing w:val="0"/>
          <w:sz w:val="28"/>
          <w:szCs w:val="28"/>
          <w:lang w:eastAsia="en-US"/>
        </w:rPr>
        <w:br/>
      </w:r>
      <w:r>
        <w:rPr>
          <w:b/>
          <w:bCs/>
          <w:spacing w:val="0"/>
          <w:sz w:val="28"/>
          <w:szCs w:val="28"/>
          <w:lang w:eastAsia="en-US"/>
        </w:rPr>
        <w:t xml:space="preserve"> с</w:t>
      </w:r>
      <w:r>
        <w:rPr>
          <w:b/>
          <w:bCs/>
          <w:spacing w:val="0"/>
          <w:sz w:val="28"/>
          <w:szCs w:val="28"/>
          <w:lang w:eastAsia="en-US"/>
        </w:rPr>
        <w:t xml:space="preserve"> персональными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данными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ГИА,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ФИС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</w:rPr>
      </w:r>
    </w:p>
    <w:p>
      <w:pPr>
        <w:contextualSpacing w:val="0"/>
        <w:ind w:right="257" w:firstLine="720"/>
        <w:jc w:val="both"/>
        <w:spacing w:after="0" w:afterAutospacing="0" w:line="240" w:lineRule="auto"/>
        <w:widowControl w:val="off"/>
        <w:tabs>
          <w:tab w:val="left" w:pos="1221" w:leader="none"/>
          <w:tab w:val="left" w:pos="1222" w:leader="none"/>
        </w:tabs>
        <w:rPr>
          <w:spacing w:val="0"/>
          <w:sz w:val="28"/>
          <w:szCs w:val="28"/>
        </w:rPr>
        <w:outlineLvl w:val="0"/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221" w:leader="none"/>
          <w:tab w:val="left" w:pos="1222" w:leader="none"/>
        </w:tabs>
        <w:rPr>
          <w:spacing w:val="0"/>
          <w:sz w:val="28"/>
          <w:szCs w:val="28"/>
        </w:rPr>
        <w:outlineLvl w:val="0"/>
        <w:suppressLineNumbers w:val="0"/>
      </w:pPr>
      <w:r>
        <w:rPr>
          <w:spacing w:val="0"/>
          <w:sz w:val="28"/>
          <w:szCs w:val="28"/>
          <w:lang w:eastAsia="en-US"/>
        </w:rPr>
        <w:t xml:space="preserve">6.1</w:t>
      </w:r>
      <w:r>
        <w:rPr>
          <w:spacing w:val="0"/>
          <w:sz w:val="28"/>
          <w:szCs w:val="28"/>
          <w:lang w:eastAsia="en-US"/>
        </w:rPr>
        <w:t xml:space="preserve">. </w:t>
      </w:r>
      <w:r>
        <w:rPr>
          <w:spacing w:val="0"/>
          <w:sz w:val="28"/>
          <w:szCs w:val="28"/>
          <w:lang w:eastAsia="en-US"/>
        </w:rPr>
        <w:t xml:space="preserve">Работа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персональными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данными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части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внесения, обработки, хранения и использования, доступа к 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содержащейся в РИС ГИА, а также защиты этих сведений осуществля</w:t>
      </w:r>
      <w:r>
        <w:rPr>
          <w:spacing w:val="0"/>
          <w:sz w:val="28"/>
          <w:szCs w:val="28"/>
          <w:lang w:eastAsia="en-US"/>
        </w:rPr>
        <w:t xml:space="preserve">е</w:t>
      </w:r>
      <w:r>
        <w:rPr>
          <w:spacing w:val="0"/>
          <w:sz w:val="28"/>
          <w:szCs w:val="28"/>
          <w:lang w:eastAsia="en-US"/>
        </w:rPr>
        <w:t xml:space="preserve">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 соблюдением требований, установленных законодательством Российской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Федерации в области информации, информационных технологий и защиты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информации.</w:t>
      </w:r>
      <w:r>
        <w:rPr>
          <w:spacing w:val="0"/>
        </w:rPr>
      </w:r>
    </w:p>
    <w:p>
      <w:pPr>
        <w:pStyle w:val="1064"/>
        <w:numPr>
          <w:ilvl w:val="1"/>
          <w:numId w:val="38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58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Доступ к персональным данным, содержащимся в РИС ГИА, </w:t>
        <w:br/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обработка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указанных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данных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осуществляются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соответствии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законодательством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Российской Федерации.</w:t>
      </w:r>
      <w:r>
        <w:rPr>
          <w:spacing w:val="0"/>
        </w:rPr>
      </w:r>
    </w:p>
    <w:p>
      <w:pPr>
        <w:pStyle w:val="1064"/>
        <w:numPr>
          <w:ilvl w:val="1"/>
          <w:numId w:val="38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58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Хранение и обработка сведений, содержащихся в РИС ГИА, </w:t>
        <w:br/>
        <w:t xml:space="preserve">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также обмен информацией осуществляются после принятия мер </w:t>
        <w:br/>
        <w:t xml:space="preserve">по защите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указанных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повреждения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или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утраты,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предусмотренных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нормативными правовыми актами Российской Федерации, включая меры,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предусмотренные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правилами,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установленными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настоящим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Порядком.</w:t>
      </w:r>
      <w:r>
        <w:rPr>
          <w:spacing w:val="0"/>
        </w:rPr>
      </w:r>
    </w:p>
    <w:p>
      <w:pPr>
        <w:pStyle w:val="1064"/>
        <w:numPr>
          <w:ilvl w:val="1"/>
          <w:numId w:val="38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58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Информационная безопасность при формировании РИС 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обеспечивается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ответственными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лицами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уровне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РЦОИ,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МОУО,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муниципальных, государственных образовательных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организаций.</w:t>
      </w:r>
      <w:r>
        <w:rPr>
          <w:spacing w:val="0"/>
        </w:rPr>
      </w:r>
    </w:p>
    <w:p>
      <w:pPr>
        <w:pStyle w:val="1064"/>
        <w:numPr>
          <w:ilvl w:val="1"/>
          <w:numId w:val="38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58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Лица, имеющие право доступа к РИС ГИА на всех этапах </w:t>
        <w:br/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уровнях формирования и ведения РИС ГИА, ответственные </w:t>
        <w:br/>
        <w:t xml:space="preserve">за обработку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содержащихся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обязаны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обеспечивать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защиту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несанкционированного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доступа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 информации,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том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числе: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защиту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неразглашение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паролей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(системам)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соединенно</w:t>
      </w:r>
      <w:r>
        <w:rPr>
          <w:spacing w:val="0"/>
          <w:sz w:val="28"/>
          <w:szCs w:val="28"/>
          <w:lang w:eastAsia="en-US"/>
        </w:rPr>
        <w:t xml:space="preserve">й(</w:t>
      </w:r>
      <w:r>
        <w:rPr>
          <w:spacing w:val="0"/>
          <w:sz w:val="28"/>
          <w:szCs w:val="28"/>
          <w:lang w:eastAsia="en-US"/>
        </w:rPr>
        <w:t xml:space="preserve">-ых) 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периодическое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изменение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личных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паролей,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если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это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предписано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регламентом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управления доступом;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использование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прямому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назначению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ставшей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известной,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силу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исполнения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функциональных обязанностей;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сообщение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руководител</w:t>
      </w:r>
      <w:r>
        <w:rPr>
          <w:spacing w:val="0"/>
          <w:sz w:val="28"/>
          <w:szCs w:val="28"/>
          <w:lang w:eastAsia="en-US"/>
        </w:rPr>
        <w:t xml:space="preserve">ю(</w:t>
      </w:r>
      <w:r>
        <w:rPr>
          <w:spacing w:val="0"/>
          <w:sz w:val="28"/>
          <w:szCs w:val="28"/>
          <w:lang w:eastAsia="en-US"/>
        </w:rPr>
        <w:t xml:space="preserve">-ям)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руководителям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муниципальных, государственных образовательных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организаций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нарушениях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установленных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правил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другими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лицами,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имеющими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прекращение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каких-либо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действий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незамедлительное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сообщение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руководител</w:t>
      </w:r>
      <w:r>
        <w:rPr>
          <w:spacing w:val="0"/>
          <w:sz w:val="28"/>
          <w:szCs w:val="28"/>
          <w:lang w:eastAsia="en-US"/>
        </w:rPr>
        <w:t xml:space="preserve">ю(</w:t>
      </w:r>
      <w:r>
        <w:rPr>
          <w:spacing w:val="0"/>
          <w:sz w:val="28"/>
          <w:szCs w:val="28"/>
          <w:lang w:eastAsia="en-US"/>
        </w:rPr>
        <w:t xml:space="preserve">-ям)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руководителям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МОУО,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муниципальных, государственных образовательных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организаций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при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случайном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получении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 конфиденциальной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(сбой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механизмов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защиты,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аварии,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небрежность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персонала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 другое);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осуществление ремонтных и профилактических регламентных работ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оборудования,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используемого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работы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информацией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только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уполномоченными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лицами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эксплуатационной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службы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согласованию с руководителем (ответственным лицом) подразделения, 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котором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установлено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компьютерное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оборудование.</w:t>
      </w:r>
      <w:r>
        <w:rPr>
          <w:spacing w:val="0"/>
        </w:rPr>
      </w:r>
    </w:p>
    <w:p>
      <w:pPr>
        <w:pStyle w:val="1064"/>
        <w:numPr>
          <w:ilvl w:val="1"/>
          <w:numId w:val="38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ответственные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защиту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информации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при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формировании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 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обязаны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обеспечить: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предотвращение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несанкционированного </w:t>
      </w:r>
      <w:r>
        <w:rPr>
          <w:spacing w:val="0"/>
          <w:sz w:val="28"/>
          <w:szCs w:val="28"/>
          <w:lang w:eastAsia="en-US"/>
        </w:rPr>
        <w:t xml:space="preserve">доступа </w:t>
      </w:r>
      <w:r>
        <w:rPr>
          <w:spacing w:val="0"/>
          <w:sz w:val="28"/>
          <w:szCs w:val="28"/>
          <w:lang w:eastAsia="en-US"/>
        </w:rPr>
        <w:t xml:space="preserve">к </w:t>
      </w:r>
      <w:r>
        <w:rPr>
          <w:spacing w:val="0"/>
          <w:sz w:val="28"/>
          <w:szCs w:val="28"/>
          <w:lang w:eastAsia="en-US"/>
        </w:rPr>
        <w:t xml:space="preserve">информации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(или)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передачи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лицам,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имеющим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права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 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своевременное обнаружение фактов несанкционированного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предупреждение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возможности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неблагоприятных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последствий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нарушения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Порядка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к информации;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недопущение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воздействия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технические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средства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обработки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результате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которого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нарушается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функционирование;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возможность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незамедлительного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восстановления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модифицированной или уничтоженной вследствии несанкционированного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доступа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 ней;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постоянный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контроль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уровня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защищенности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информации.</w:t>
      </w:r>
      <w:r>
        <w:rPr>
          <w:spacing w:val="0"/>
        </w:rPr>
      </w:r>
    </w:p>
    <w:p>
      <w:pPr>
        <w:contextualSpacing w:val="0"/>
        <w:ind w:right="25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25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25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25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25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250" w:firstLine="720"/>
        <w:jc w:val="right"/>
        <w:spacing w:after="0" w:afterAutospacing="0" w:line="240" w:lineRule="auto"/>
        <w:widowControl w:val="off"/>
        <w:rPr>
          <w:spacing w:val="0"/>
          <w:sz w:val="24"/>
          <w:szCs w:val="24"/>
        </w:rPr>
        <w:suppressLineNumbers w:val="0"/>
      </w:pPr>
      <w:r>
        <w:rPr>
          <w:spacing w:val="0"/>
          <w:sz w:val="24"/>
          <w:szCs w:val="24"/>
          <w:lang w:eastAsia="en-US"/>
        </w:rPr>
        <w:t xml:space="preserve">Приложение 1 к Порядку</w:t>
      </w:r>
      <w:r>
        <w:rPr>
          <w:spacing w:val="0"/>
          <w:sz w:val="24"/>
          <w:szCs w:val="24"/>
        </w:rPr>
      </w:r>
    </w:p>
    <w:p>
      <w:pPr>
        <w:contextualSpacing w:val="0"/>
        <w:ind w:right="488" w:firstLine="720"/>
        <w:jc w:val="both"/>
        <w:spacing w:after="0" w:afterAutospacing="0" w:line="240" w:lineRule="auto"/>
        <w:widowControl w:val="off"/>
        <w:rPr>
          <w:b/>
          <w:bCs/>
          <w:spacing w:val="0"/>
          <w:sz w:val="24"/>
          <w:szCs w:val="24"/>
        </w:rPr>
        <w:outlineLvl w:val="0"/>
        <w:suppressLineNumbers w:val="0"/>
      </w:pPr>
      <w:r>
        <w:rPr>
          <w:b/>
          <w:bCs/>
          <w:spacing w:val="0"/>
          <w:sz w:val="24"/>
          <w:szCs w:val="24"/>
          <w:lang w:eastAsia="en-US"/>
        </w:rPr>
      </w:r>
      <w:r>
        <w:rPr>
          <w:spacing w:val="0"/>
          <w:sz w:val="24"/>
          <w:szCs w:val="24"/>
        </w:rPr>
      </w:r>
    </w:p>
    <w:p>
      <w:pPr>
        <w:contextualSpacing w:val="0"/>
        <w:ind w:left="0" w:right="4" w:firstLine="0"/>
        <w:jc w:val="center"/>
        <w:spacing w:after="0" w:afterAutospacing="0" w:line="240" w:lineRule="auto"/>
        <w:widowControl w:val="off"/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  <w:t xml:space="preserve">Инструкция по формированию и ведению региональных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информационных систем обеспечения проведения государственной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итоговой аттестации обучающихся, освоивших основные образовательные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программы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основного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общего и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среднего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общего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образования,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в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соответствии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с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правилами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формирования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РИС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ГИА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  <w:br/>
        <w:t xml:space="preserve">в 2023/</w:t>
      </w:r>
      <w:r>
        <w:rPr>
          <w:b/>
          <w:bCs/>
          <w:spacing w:val="0"/>
          <w:sz w:val="28"/>
          <w:szCs w:val="28"/>
          <w:lang w:eastAsia="en-US"/>
        </w:rPr>
        <w:t xml:space="preserve">2024 учебном году, дополнительном экзаменационном периоде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2024 года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(далее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–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Инструкция)</w:t>
      </w:r>
      <w:r>
        <w:rPr>
          <w:spacing w:val="0"/>
        </w:rPr>
      </w:r>
    </w:p>
    <w:p>
      <w:pPr>
        <w:contextualSpacing w:val="0"/>
        <w:ind w:firstLine="720"/>
        <w:jc w:val="both"/>
        <w:spacing w:after="0" w:afterAutospacing="0" w:line="240" w:lineRule="auto"/>
        <w:widowControl w:val="off"/>
        <w:rPr>
          <w:b/>
          <w:spacing w:val="0"/>
          <w:sz w:val="28"/>
          <w:szCs w:val="28"/>
        </w:rPr>
        <w:suppressLineNumbers w:val="0"/>
      </w:pPr>
      <w:r>
        <w:rPr>
          <w:b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numPr>
          <w:ilvl w:val="0"/>
          <w:numId w:val="40"/>
        </w:numPr>
        <w:contextualSpacing w:val="0"/>
        <w:ind w:firstLine="720"/>
        <w:jc w:val="both"/>
        <w:spacing w:after="0" w:afterAutospacing="0" w:line="240" w:lineRule="auto"/>
        <w:widowControl w:val="off"/>
        <w:tabs>
          <w:tab w:val="left" w:pos="3356" w:leader="none"/>
        </w:tabs>
        <w:rPr>
          <w:rFonts w:ascii="Times New Roman" w:hAnsi="Times New Roman"/>
          <w:b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b/>
          <w:spacing w:val="0"/>
          <w:sz w:val="28"/>
          <w:szCs w:val="28"/>
          <w:lang w:eastAsia="en-US"/>
        </w:rPr>
        <w:t xml:space="preserve">Основные</w:t>
      </w:r>
      <w:r>
        <w:rPr>
          <w:rFonts w:ascii="Times New Roman" w:hAnsi="Times New Roman"/>
          <w:b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pacing w:val="0"/>
          <w:sz w:val="28"/>
          <w:szCs w:val="28"/>
          <w:lang w:eastAsia="en-US"/>
        </w:rPr>
        <w:t xml:space="preserve">положения</w:t>
      </w:r>
      <w:r>
        <w:rPr>
          <w:spacing w:val="0"/>
        </w:rPr>
      </w:r>
    </w:p>
    <w:p>
      <w:pPr>
        <w:contextualSpacing w:val="0"/>
        <w:ind w:left="3355" w:firstLine="720"/>
        <w:jc w:val="both"/>
        <w:spacing w:after="0" w:afterAutospacing="0" w:line="240" w:lineRule="auto"/>
        <w:widowControl w:val="off"/>
        <w:tabs>
          <w:tab w:val="left" w:pos="3356" w:leader="none"/>
        </w:tabs>
        <w:rPr>
          <w:b/>
          <w:spacing w:val="0"/>
          <w:sz w:val="28"/>
          <w:szCs w:val="28"/>
        </w:rPr>
        <w:suppressLineNumbers w:val="0"/>
      </w:pPr>
      <w:r>
        <w:rPr>
          <w:b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numPr>
          <w:ilvl w:val="1"/>
          <w:numId w:val="30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82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Автономное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дополнительного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 Ханты-Мансийского автономного округа – Югры «Институт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развития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уполномоченная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осуществлять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функции Регионального центра обработки информации (далее – РЦОИ),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наделена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обязанностью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формированию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ведению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 аттестации обучающихся, освоивших основные 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–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 ГИА), внесению сведений в федеральную информационную систему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обеспечения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проведения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обучающихся,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освоивших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 общего и среднего общего образования, и приема граждан </w:t>
        <w:br/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профессионального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высшего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взаимодействию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numPr>
          <w:ilvl w:val="1"/>
          <w:numId w:val="30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418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Формирование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соответствии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графиком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учетом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требованиям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безопасности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наличии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аттестата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центрального сегмента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ГИА).</w:t>
      </w:r>
      <w:r>
        <w:rPr>
          <w:spacing w:val="0"/>
        </w:rPr>
      </w:r>
    </w:p>
    <w:p>
      <w:pPr>
        <w:numPr>
          <w:ilvl w:val="1"/>
          <w:numId w:val="30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507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Функцией оператора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поставщика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br/>
        <w:t xml:space="preserve">из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сегмента</w:t>
      </w:r>
      <w:r>
        <w:rPr>
          <w:spacing w:val="0"/>
          <w:sz w:val="28"/>
          <w:szCs w:val="28"/>
          <w:lang w:eastAsia="en-US"/>
        </w:rPr>
        <w:t xml:space="preserve"> наделен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оператор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Поставщиком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сегмента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является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 местного самоуправления муниципального образования </w:t>
        <w:br/>
        <w:t xml:space="preserve">Ханты-Мансийского автономного округа – Югры, осуществляющий управление в сфере 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(далее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 МС РИС ГИА, МОУО).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Поставщиком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сегмента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подведомственной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Департаменту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науки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 – Югры (далее – Департамент), подведомственной иному </w:t>
      </w:r>
      <w:r>
        <w:rPr>
          <w:spacing w:val="0"/>
          <w:sz w:val="28"/>
          <w:szCs w:val="28"/>
          <w:lang w:eastAsia="en-US"/>
        </w:rPr>
        <w:t xml:space="preserve">исполнительному органу Ханты-Мансийского автономного </w:t>
      </w:r>
      <w:r>
        <w:rPr>
          <w:spacing w:val="0"/>
          <w:sz w:val="28"/>
          <w:szCs w:val="28"/>
          <w:lang w:eastAsia="en-US"/>
        </w:rPr>
        <w:t xml:space="preserve">округа – Югры,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является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организация (далее 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ГИА).</w:t>
      </w:r>
      <w:r>
        <w:rPr>
          <w:spacing w:val="0"/>
        </w:rPr>
      </w:r>
    </w:p>
    <w:p>
      <w:pPr>
        <w:numPr>
          <w:ilvl w:val="1"/>
          <w:numId w:val="30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1325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До начала эксплуатации ЦС РИС ГИА, МС РИС ГИА, ОО 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 и информационного обмена поставщики информации направляют </w:t>
        <w:br/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 аттестаты соответствия требованиям по безопасности 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объекта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информатизации.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Информационное взаимодействие между поставщиками информации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основании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соглашения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взаимодействии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между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оператором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.</w:t>
      </w:r>
      <w:r>
        <w:rPr>
          <w:spacing w:val="0"/>
        </w:rPr>
      </w:r>
    </w:p>
    <w:p>
      <w:pPr>
        <w:contextualSpacing w:val="0"/>
        <w:ind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0" w:right="4" w:firstLine="0"/>
        <w:jc w:val="center"/>
        <w:spacing w:after="0" w:afterAutospacing="0" w:line="240" w:lineRule="auto"/>
        <w:widowControl w:val="off"/>
        <w:rPr>
          <w:b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val="en-US" w:eastAsia="en-US"/>
        </w:rPr>
        <w:t xml:space="preserve">II</w:t>
      </w:r>
      <w:r>
        <w:rPr>
          <w:b/>
          <w:bCs/>
          <w:spacing w:val="0"/>
          <w:sz w:val="28"/>
          <w:szCs w:val="28"/>
          <w:lang w:eastAsia="en-US"/>
        </w:rPr>
        <w:t xml:space="preserve">.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Правила </w:t>
      </w:r>
      <w:r>
        <w:rPr>
          <w:b/>
          <w:bCs/>
          <w:spacing w:val="0"/>
          <w:sz w:val="28"/>
          <w:szCs w:val="28"/>
          <w:lang w:eastAsia="en-US"/>
        </w:rPr>
        <w:t xml:space="preserve">внесения сведений в РИС ГИА позднее срока,  установленного графиком формирования РИС ГИА,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требующие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обязательного</w:t>
      </w:r>
      <w:r>
        <w:rPr>
          <w:b/>
          <w:bCs/>
          <w:spacing w:val="0"/>
          <w:sz w:val="28"/>
          <w:szCs w:val="28"/>
          <w:lang w:eastAsia="en-US"/>
        </w:rPr>
        <w:t xml:space="preserve"> принятия </w:t>
      </w:r>
      <w:r>
        <w:rPr>
          <w:b/>
          <w:bCs/>
          <w:spacing w:val="0"/>
          <w:sz w:val="28"/>
          <w:szCs w:val="28"/>
          <w:lang w:eastAsia="en-US"/>
        </w:rPr>
        <w:t xml:space="preserve">решения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Государственной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экзаменационной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комиссии </w:t>
      </w:r>
      <w:r>
        <w:rPr>
          <w:b/>
          <w:spacing w:val="0"/>
          <w:sz w:val="28"/>
          <w:szCs w:val="28"/>
          <w:lang w:eastAsia="en-US"/>
        </w:rPr>
        <w:t xml:space="preserve">Ханты-Мансийского автономного округа – Югры </w:t>
        <w:br/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(далее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–</w:t>
      </w:r>
      <w:r>
        <w:rPr>
          <w:b/>
          <w:spacing w:val="0"/>
          <w:sz w:val="28"/>
          <w:szCs w:val="28"/>
          <w:lang w:eastAsia="en-US"/>
        </w:rPr>
        <w:t xml:space="preserve"> </w:t>
      </w:r>
      <w:r>
        <w:rPr>
          <w:b/>
          <w:spacing w:val="0"/>
          <w:sz w:val="28"/>
          <w:szCs w:val="28"/>
          <w:lang w:eastAsia="en-US"/>
        </w:rPr>
        <w:t xml:space="preserve">ГЭК)</w:t>
      </w:r>
      <w:r>
        <w:rPr>
          <w:b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left="709" w:right="943" w:firstLine="720"/>
        <w:jc w:val="both"/>
        <w:spacing w:after="0" w:afterAutospacing="0" w:line="240" w:lineRule="auto"/>
        <w:widowControl w:val="off"/>
        <w:tabs>
          <w:tab w:val="left" w:pos="641" w:leader="none"/>
        </w:tabs>
        <w:rPr>
          <w:b/>
          <w:spacing w:val="0"/>
          <w:sz w:val="28"/>
          <w:szCs w:val="28"/>
        </w:rPr>
        <w:outlineLvl w:val="0"/>
        <w:suppressLineNumbers w:val="0"/>
      </w:pPr>
      <w:r>
        <w:rPr>
          <w:b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numPr>
          <w:ilvl w:val="1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519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единообразном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порядке,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своевременно,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учетом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всех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поступающих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период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планирования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pStyle w:val="1064"/>
        <w:numPr>
          <w:ilvl w:val="1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519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Перечень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для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после срока, установленного графиком формирования РИС 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требующих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обязательного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принятия решения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ГЭК: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Внесение в число участников ГИА заявителя, сведения </w:t>
        <w:br/>
        <w:t xml:space="preserve">о котором отсутствуют в РИС ГИА на территории Ханты-Мансийского автономного округа – Югры, в связи с его прибытием из д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р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угого субъекта Российской Федерации, в РИС ГИА которого он зарегистрирован </w:t>
        <w:br/>
        <w:t xml:space="preserve">в качестве участника ГИА, ЕГЭ в сроки, установленные федеральным законодательством, регламентирующим порядок проведения ГИА </w:t>
        <w:br/>
        <w:t xml:space="preserve">и внесение соответствующих сведений в РИС ГИА и ФИС ГИА.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 сведений об участнике,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заявившемся для сдачи экзаменов при наличии уважительных причин, подтвержденных документально, после срока, установленного федеральным законодательством, регламентирующим порядок проведения ГИА, в том числе с учетом особенностей проведения ГИА в 2024 году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перечня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учебных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предметов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(дополнение,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исключение),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заявленных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для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сдачи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участником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 ЕГЭ,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позднее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чем 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две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недели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начала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соответствующего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 </w:t>
        <w:br/>
        <w:t xml:space="preserve">(при наличии уважительных причин, подтвержденных документально).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Изменения, связанные с внесением сведений в РИС ГИА </w:t>
        <w:br/>
        <w:t xml:space="preserve">об участнике ГИА, ЕГЭ, заявившем о создании условий при прохождении ГИА, сдаче ЕГЭ после срока, 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становленного федеральным законодательством, регламентирующим порядок проведения ГИА </w:t>
        <w:br/>
        <w:t xml:space="preserve">для подачи заявления, при наличии оснований, связанных с имеющимся </w:t>
        <w:br/>
        <w:t xml:space="preserve">и (или) полученным статусом «лицо с ограниченными возможностями здоровья», «ребенок-инвалид», «инвалид».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Организация нового пункта проведения экзамена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br/>
        <w:t xml:space="preserve">(далее – ППЭ), в том числе на дому (медицинской организации), </w:t>
        <w:br/>
        <w:t xml:space="preserve">с указанием места их расположения и приложением документов </w:t>
        <w:br/>
        <w:t xml:space="preserve">с актуальным сроком действия, подтверждающих необходимость создания ППЭ в качестве создания условий для участников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при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ГИА, ЕГЭ.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Изменение сведений о персон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альном составе лиц, привлекаемом к организации проведения ГИА, ЕГЭ, согласованном ГЭК </w:t>
        <w:br/>
        <w:t xml:space="preserve">и утвержденном правовым актом Департамента, в связи с обоснованными изменениями (дополнение, исключение), содержащими причины </w:t>
        <w:br/>
        <w:t xml:space="preserve">и сведения о специалисте, необходимость в пр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ивлечении к проведению ГИА, ЕГЭ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которого возникла после срока, установленного федеральным законодательством, регламентирующим внесение соответствующих сведений в РИС ГИА и ФИС ГИА.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распределения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ППЭ.</w:t>
      </w:r>
      <w:r>
        <w:rPr>
          <w:spacing w:val="0"/>
        </w:rPr>
      </w:r>
    </w:p>
    <w:p>
      <w:pPr>
        <w:pStyle w:val="1064"/>
        <w:numPr>
          <w:ilvl w:val="2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614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highlight w:val="none"/>
          <w:lang w:eastAsia="en-US"/>
        </w:rPr>
        <w:t xml:space="preserve">Другие вопросы, требующие рассмотрения ГЭК.</w:t>
      </w:r>
      <w:r>
        <w:rPr>
          <w:rFonts w:ascii="Times New Roman" w:hAnsi="Times New Roman"/>
          <w:spacing w:val="0"/>
          <w:sz w:val="28"/>
          <w:szCs w:val="28"/>
          <w:highlight w:val="none"/>
          <w:lang w:eastAsia="en-US"/>
        </w:rPr>
      </w:r>
    </w:p>
    <w:p>
      <w:pPr>
        <w:pStyle w:val="1064"/>
        <w:numPr>
          <w:ilvl w:val="1"/>
          <w:numId w:val="41"/>
        </w:numPr>
        <w:contextualSpacing w:val="0"/>
        <w:ind w:left="0" w:right="4" w:firstLine="720"/>
        <w:jc w:val="both"/>
        <w:spacing w:after="0" w:afterAutospacing="0" w:line="240" w:lineRule="auto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Д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ля принятия решения ГЭК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в адрес Департамента направляется ходатайство, оформляемое официальным письмом МОУО, государственной образовательной организации, содержащее св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едения об участнике ГИА, ЕГЭ, согласно формам, прилагаемым к настоящей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Инструкции, подлежащие внесению в РИС ГИА. Ходатайство должно содержать причины, повлиявшие на отсутствие своевременного внесения сведений в РИС ГИА, с дополнительной адресацией ее копии в РЦОИ. </w:t>
        <w:br/>
        <w:t xml:space="preserve">К ходатайству прилагаются документы, подтверждающие наличие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уважительной причины. Направление ходатайства осуществляется </w:t>
        <w:br/>
        <w:t xml:space="preserve">в форматах .pdf, .doc, подтверждающие документы в формате .pdf.</w:t>
      </w:r>
      <w:r>
        <w:rPr>
          <w:spacing w:val="0"/>
        </w:rPr>
      </w:r>
    </w:p>
    <w:p>
      <w:pPr>
        <w:pStyle w:val="1064"/>
        <w:numPr>
          <w:ilvl w:val="1"/>
          <w:numId w:val="41"/>
        </w:numPr>
        <w:contextualSpacing w:val="0"/>
        <w:ind w:left="0" w:firstLine="720"/>
        <w:jc w:val="both"/>
        <w:spacing w:after="0" w:afterAutospacing="0" w:line="240" w:lineRule="auto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 сведений, указанных в подпункте 2.2 производится </w:t>
        <w:br/>
        <w:t xml:space="preserve">в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МС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РИС ГИА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или в ОО РИС ГИА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 основании протокольного решения ГЭК, с экспортом данных о новом участнике в РЦОИ с приложением соответствующего решения ГЭК.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 изменений в РИС ГИА, указанных в подпунктах 2.2.1 - 2.2.8, осуществляется РЦОИ на основании протокольного решения ГЭК, с последующим (при необходимости) экспортом в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МС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РИС ГИА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или в ОО РИС ГИА .</w:t>
      </w:r>
      <w:r>
        <w:rPr>
          <w:spacing w:val="0"/>
        </w:rPr>
      </w:r>
    </w:p>
    <w:p>
      <w:pPr>
        <w:pStyle w:val="1064"/>
        <w:numPr>
          <w:ilvl w:val="1"/>
          <w:numId w:val="41"/>
        </w:numPr>
        <w:contextualSpacing w:val="0"/>
        <w:ind w:left="0" w:right="3" w:firstLine="720"/>
        <w:jc w:val="both"/>
        <w:spacing w:after="0" w:afterAutospacing="0" w:line="240" w:lineRule="auto"/>
        <w:widowControl w:val="off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Подтверждение внесения сведений в РИС ГИА 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лицом,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ответственным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формирование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ведение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путем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направления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сообщения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электронную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почту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муниципального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координатора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приложением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протоколов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решений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ГЭК,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председателя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ГЭК, на основании которых произведены соответствующие корректировки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contextualSpacing w:val="0"/>
        <w:ind w:right="3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contextualSpacing w:val="0"/>
        <w:ind w:left="0" w:right="4" w:firstLine="0"/>
        <w:jc w:val="center"/>
        <w:spacing w:after="0" w:afterAutospacing="0" w:line="240" w:lineRule="auto"/>
        <w:widowControl w:val="off"/>
        <w:tabs>
          <w:tab w:val="left" w:pos="641" w:leader="none"/>
        </w:tabs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outlineLvl w:val="0"/>
        <w:suppressLineNumbers w:val="0"/>
      </w:pPr>
      <w:r>
        <w:rPr>
          <w:rFonts w:ascii="Times New Roman" w:hAnsi="Times New Roman"/>
          <w:b/>
          <w:bCs/>
          <w:spacing w:val="0"/>
          <w:sz w:val="28"/>
          <w:szCs w:val="28"/>
          <w:lang w:val="en-US" w:eastAsia="en-US"/>
        </w:rPr>
        <w:t xml:space="preserve">III</w:t>
      </w:r>
      <w:r>
        <w:rPr>
          <w:rFonts w:ascii="Times New Roman" w:hAnsi="Times New Roman"/>
          <w:b/>
          <w:bCs/>
          <w:spacing w:val="0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b/>
          <w:bCs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Сведения для внесения в РИС ГИА </w:t>
      </w:r>
      <w:r>
        <w:rPr>
          <w:rFonts w:ascii="Times New Roman" w:hAnsi="Times New Roman"/>
          <w:b/>
          <w:bCs/>
          <w:spacing w:val="0"/>
          <w:sz w:val="28"/>
          <w:szCs w:val="28"/>
        </w:rPr>
      </w:r>
    </w:p>
    <w:p>
      <w:pPr>
        <w:pStyle w:val="1064"/>
        <w:contextualSpacing w:val="0"/>
        <w:ind w:left="0" w:right="4" w:firstLine="0"/>
        <w:jc w:val="center"/>
        <w:spacing w:after="0" w:afterAutospacing="0" w:line="240" w:lineRule="auto"/>
        <w:widowControl w:val="off"/>
        <w:tabs>
          <w:tab w:val="left" w:pos="641" w:leader="none"/>
        </w:tabs>
        <w:rPr>
          <w:rFonts w:ascii="Times New Roman" w:hAnsi="Times New Roman"/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позже установленного срока,</w:t>
      </w:r>
      <w:r>
        <w:rPr>
          <w:rFonts w:ascii="Times New Roman" w:hAnsi="Times New Roman"/>
          <w:b/>
          <w:bCs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не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требующие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pacing w:val="0"/>
          <w:sz w:val="28"/>
          <w:szCs w:val="28"/>
          <w:lang w:eastAsia="en-US"/>
        </w:rPr>
        <w:t xml:space="preserve">обязательного </w:t>
        <w:br/>
        <w:t xml:space="preserve">решения ГЭК</w:t>
      </w:r>
      <w:r>
        <w:rPr>
          <w:spacing w:val="0"/>
        </w:rPr>
      </w:r>
      <w:r/>
    </w:p>
    <w:p>
      <w:pPr>
        <w:contextualSpacing w:val="0"/>
        <w:ind w:right="517" w:firstLine="720"/>
        <w:jc w:val="both"/>
        <w:spacing w:after="0" w:afterAutospacing="0" w:line="240" w:lineRule="auto"/>
        <w:widowControl w:val="off"/>
        <w:tabs>
          <w:tab w:val="left" w:pos="641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numPr>
          <w:ilvl w:val="1"/>
          <w:numId w:val="47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08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 сведений в РИС ГИА осуществляется </w:t>
        <w:br/>
        <w:t xml:space="preserve">в единообразном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порядке, своевременно, с учетом всех поступающих изменений в период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планирования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pStyle w:val="1064"/>
        <w:numPr>
          <w:ilvl w:val="1"/>
          <w:numId w:val="47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20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Сведения, по которым вносятся изменения сотрудниками РЦОИ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до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получения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результатов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итогового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сочинения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(изложения)/итогового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собеседования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русскому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языку:</w:t>
      </w:r>
      <w:r>
        <w:rPr>
          <w:spacing w:val="0"/>
        </w:rPr>
      </w:r>
    </w:p>
    <w:p>
      <w:pPr>
        <w:pStyle w:val="1064"/>
        <w:numPr>
          <w:ilvl w:val="2"/>
          <w:numId w:val="47"/>
        </w:num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20" w:leader="none"/>
        </w:tabs>
        <w:rPr>
          <w:rFonts w:ascii="Times New Roman" w:hAnsi="Times New Roman" w:cs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Изменения в региональные справочн</w:t>
      </w:r>
      <w:r>
        <w:rPr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ики</w:t>
      </w:r>
      <w:r>
        <w:rPr>
          <w:rFonts w:ascii="Times New Roman" w:hAnsi="Times New Roman" w:cs="Times New Roman"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о/об:</w:t>
      </w:r>
      <w:r>
        <w:rPr>
          <w:rFonts w:ascii="Times New Roman" w:hAnsi="Times New Roman" w:cs="Times New Roman"/>
          <w:spacing w:val="0"/>
        </w:rPr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20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МОУО;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образовательной организации, в том числе, о полученных лицензиях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на право осуществления образовательной деятельности и свидетельства </w:t>
        <w:br/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аккредитации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деятельности;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ППЭ, информация о </w:t>
      </w:r>
      <w:r>
        <w:rPr>
          <w:spacing w:val="0"/>
          <w:sz w:val="28"/>
          <w:szCs w:val="28"/>
          <w:lang w:eastAsia="en-US"/>
        </w:rPr>
        <w:t xml:space="preserve">которых</w:t>
      </w:r>
      <w:r>
        <w:rPr>
          <w:spacing w:val="0"/>
          <w:sz w:val="28"/>
          <w:szCs w:val="28"/>
          <w:lang w:eastAsia="en-US"/>
        </w:rPr>
        <w:t xml:space="preserve"> содержится в РИС ГИА регионального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уровня;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работниках</w:t>
      </w:r>
      <w:r>
        <w:rPr>
          <w:spacing w:val="0"/>
          <w:sz w:val="28"/>
          <w:szCs w:val="28"/>
          <w:lang w:eastAsia="en-US"/>
        </w:rPr>
        <w:t xml:space="preserve"> ППЭ, информация о которых содержится в РИС 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регионального уровня (за исключением сведений о членах ГЭК, которым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выдан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электронный ключ шифрования).</w:t>
      </w:r>
      <w:r>
        <w:rPr>
          <w:spacing w:val="0"/>
        </w:rPr>
      </w:r>
    </w:p>
    <w:p>
      <w:p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3.2.2. </w:t>
      </w:r>
      <w:r>
        <w:rPr>
          <w:spacing w:val="0"/>
          <w:sz w:val="28"/>
          <w:szCs w:val="28"/>
          <w:lang w:eastAsia="en-US"/>
        </w:rPr>
        <w:t xml:space="preserve">Изменения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участниках: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которой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осваивается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образования;</w:t>
      </w:r>
      <w:r>
        <w:rPr>
          <w:spacing w:val="0"/>
        </w:rPr>
      </w:r>
    </w:p>
    <w:p>
      <w:p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муниципального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пределах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 Югры;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даты рождения;</w:t>
      </w:r>
      <w:r>
        <w:rPr>
          <w:spacing w:val="0"/>
        </w:rPr>
      </w:r>
    </w:p>
    <w:p>
      <w:pPr>
        <w:contextualSpacing w:val="0"/>
        <w:ind w:left="709" w:right="0" w:firstLine="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гражданства;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обучения (</w:t>
      </w:r>
      <w:r>
        <w:rPr>
          <w:spacing w:val="0"/>
          <w:sz w:val="28"/>
          <w:szCs w:val="28"/>
          <w:lang w:eastAsia="en-US"/>
        </w:rPr>
        <w:t xml:space="preserve">очная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очно-заочная 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др.);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типа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реквизитов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документа,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удостоверяющего личность;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изменения,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связанные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удалением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связи</w:t>
      </w:r>
      <w:r>
        <w:rPr>
          <w:spacing w:val="0"/>
          <w:sz w:val="28"/>
          <w:szCs w:val="28"/>
          <w:lang w:eastAsia="en-US"/>
        </w:rPr>
        <w:t xml:space="preserve"> </w:t>
        <w:br/>
        <w:t xml:space="preserve">с отказом от прохождения ГИА, сдачи ЕГЭ, в том числе по причине </w:t>
      </w:r>
      <w:r>
        <w:rPr>
          <w:spacing w:val="0"/>
          <w:sz w:val="28"/>
          <w:szCs w:val="28"/>
          <w:lang w:eastAsia="en-US"/>
        </w:rPr>
        <w:t xml:space="preserve">выбыт</w:t>
      </w:r>
      <w:r>
        <w:rPr>
          <w:spacing w:val="0"/>
          <w:sz w:val="28"/>
          <w:szCs w:val="28"/>
          <w:lang w:eastAsia="en-US"/>
        </w:rPr>
        <w:t xml:space="preserve">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пределы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случае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выбытия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пределы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Югры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субъект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Российской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Федерации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исключение </w:t>
      </w:r>
      <w:r>
        <w:rPr>
          <w:spacing w:val="0"/>
          <w:sz w:val="28"/>
          <w:szCs w:val="28"/>
          <w:lang w:eastAsia="en-US"/>
        </w:rPr>
        <w:t xml:space="preserve">из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ГИА осуществляется при наличии документального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подтверждения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зачислении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принимающую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(с учетом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письма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Рособрнадзора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13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2014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года </w:t>
      </w:r>
      <w:r>
        <w:rPr>
          <w:spacing w:val="0"/>
          <w:sz w:val="28"/>
          <w:szCs w:val="28"/>
          <w:lang w:eastAsia="en-US"/>
        </w:rPr>
        <w:br/>
      </w:r>
      <w:r>
        <w:rPr>
          <w:spacing w:val="0"/>
          <w:sz w:val="28"/>
          <w:szCs w:val="28"/>
          <w:lang w:eastAsia="en-US"/>
        </w:rPr>
        <w:t xml:space="preserve">№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02-377).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3.3. </w:t>
      </w:r>
      <w:r>
        <w:rPr>
          <w:spacing w:val="0"/>
          <w:sz w:val="28"/>
          <w:szCs w:val="28"/>
          <w:lang w:eastAsia="en-US"/>
        </w:rPr>
        <w:t xml:space="preserve">Сведения, по которым вносятся изменения сотрудниками РЦОИ,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 том числе через коррекцию РИС ГИА Федеральным государственным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бюджетным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учреждением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«Федеральный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центр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тестирования»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после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получения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результатов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итогового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сочинения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(изложения)/итогового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собеседования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русскому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языку: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3.3.1.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Изменения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сведений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участниках: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которой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осваивается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образовательная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или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муниципального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пределах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Ханты-Мансийского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автономного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округа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– Югры;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даты рождения;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гражданства;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формы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обучения (</w:t>
      </w:r>
      <w:r>
        <w:rPr>
          <w:spacing w:val="0"/>
          <w:sz w:val="28"/>
          <w:szCs w:val="28"/>
          <w:lang w:eastAsia="en-US"/>
        </w:rPr>
        <w:t xml:space="preserve">очная</w:t>
      </w:r>
      <w:r>
        <w:rPr>
          <w:spacing w:val="0"/>
          <w:sz w:val="28"/>
          <w:szCs w:val="28"/>
          <w:lang w:eastAsia="en-US"/>
        </w:rPr>
        <w:t xml:space="preserve">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очно-заочная 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др.);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типа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реквизитов</w:t>
      </w:r>
      <w:bookmarkStart w:id="0" w:name="_GoBack"/>
      <w:r>
        <w:rPr>
          <w:spacing w:val="0"/>
        </w:rPr>
      </w:r>
      <w:bookmarkEnd w:id="0"/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документа,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удостоверяющего личность;</w:t>
      </w:r>
      <w:r>
        <w:rPr>
          <w:spacing w:val="0"/>
          <w:sz w:val="28"/>
          <w:szCs w:val="28"/>
          <w:lang w:eastAsia="en-US"/>
        </w:rPr>
        <w:br/>
        <w:t xml:space="preserve">СНИЛС.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tabs>
          <w:tab w:val="left" w:pos="1301" w:leader="none"/>
        </w:tabs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3.4. </w:t>
      </w:r>
      <w:r>
        <w:rPr>
          <w:spacing w:val="0"/>
          <w:sz w:val="28"/>
          <w:szCs w:val="28"/>
          <w:lang w:eastAsia="en-US"/>
        </w:rPr>
        <w:t xml:space="preserve">Для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внесения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изменений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необходимо: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Направить в РЦОИ официальное письмо МОУО, государственной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образовательной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организации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приложением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необходимых </w:t>
      </w:r>
      <w:r>
        <w:rPr>
          <w:spacing w:val="0"/>
          <w:sz w:val="28"/>
          <w:szCs w:val="28"/>
          <w:lang w:eastAsia="en-US"/>
        </w:rPr>
        <w:t xml:space="preserve">документов</w:t>
      </w:r>
      <w:r>
        <w:rPr>
          <w:spacing w:val="0"/>
          <w:sz w:val="28"/>
          <w:szCs w:val="28"/>
          <w:lang w:eastAsia="en-US"/>
        </w:rPr>
        <w:t xml:space="preserve"> </w:t>
        <w:br/>
        <w:t xml:space="preserve">в части вносимых изменений в РИС ГИА об обучающихся,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освоивших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основные образовательные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программы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среднего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общего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образования.</w:t>
      </w:r>
      <w:r>
        <w:rPr>
          <w:spacing w:val="0"/>
        </w:rPr>
      </w:r>
    </w:p>
    <w:p>
      <w:pPr>
        <w:contextualSpacing w:val="0"/>
        <w:ind w:left="0" w:right="4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  <w:t xml:space="preserve">На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основании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полученного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письма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РЦОИ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осуществляет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внесение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соответствующих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изменений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РИС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  <w:sz w:val="28"/>
          <w:szCs w:val="28"/>
          <w:lang w:eastAsia="en-US"/>
        </w:rPr>
        <w:t xml:space="preserve"> </w:t>
        <w:br/>
      </w:r>
      <w:r>
        <w:rPr>
          <w:spacing w:val="0"/>
          <w:sz w:val="28"/>
          <w:szCs w:val="28"/>
          <w:lang w:eastAsia="en-US"/>
        </w:rPr>
        <w:t xml:space="preserve">с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последующим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(при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необходимости)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экспортом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в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информационную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систему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муниципального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уровня.</w:t>
      </w:r>
      <w:r>
        <w:rPr>
          <w:spacing w:val="0"/>
        </w:rPr>
      </w:r>
    </w:p>
    <w:p>
      <w:pPr>
        <w:pStyle w:val="1064"/>
        <w:numPr>
          <w:ilvl w:val="1"/>
          <w:numId w:val="42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Подтверждение о внесении сведений в РИС ГИА 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лицом,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ответственным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за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формирование,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обработку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br/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региональном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уровне,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путем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сообщения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электронную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почту муниципального координатора </w:t>
        <w:br/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 указанием реквизитов писем, 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основании которых произведены соответствующие корректировки в 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ГИА.</w:t>
      </w:r>
      <w:r>
        <w:rPr>
          <w:spacing w:val="0"/>
        </w:rPr>
      </w:r>
    </w:p>
    <w:p>
      <w:pPr>
        <w:pStyle w:val="1064"/>
        <w:numPr>
          <w:ilvl w:val="1"/>
          <w:numId w:val="42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709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Изменение сведений об участниках (ФИО, паспортные данные)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после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«блокировки»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РИС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период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 день экзамена через форму ведомости коррекции персональных данных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, предусмотренную в сборнике форм для проведения ГИА методических документов, направляемых Рособрнадзором, которую оформляют организаторы в аудитории ППЭ во время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проведения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экзамена 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аудитории ППЭ.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rPr>
          <w:spacing w:val="0"/>
          <w:sz w:val="28"/>
          <w:szCs w:val="28"/>
        </w:rPr>
        <w:suppressLineNumbers w:val="0"/>
      </w:pPr>
      <w:r>
        <w:rPr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contextualSpacing w:val="0"/>
        <w:ind w:right="0" w:firstLine="0"/>
        <w:jc w:val="center"/>
        <w:spacing w:after="0" w:afterAutospacing="0" w:line="240" w:lineRule="auto"/>
        <w:widowControl w:val="off"/>
        <w:tabs>
          <w:tab w:val="left" w:pos="660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val="en-US" w:eastAsia="en-US"/>
        </w:rPr>
        <w:t xml:space="preserve">IV</w:t>
      </w:r>
      <w:r>
        <w:rPr>
          <w:b/>
          <w:bCs/>
          <w:spacing w:val="0"/>
          <w:sz w:val="28"/>
          <w:szCs w:val="28"/>
          <w:lang w:val="ru-RU"/>
        </w:rPr>
        <w:t xml:space="preserve">.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Сведения для внесения в РИС ГИА </w:t>
        <w:br/>
        <w:t xml:space="preserve">после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«блокировки» РИС</w:t>
      </w:r>
      <w:r>
        <w:rPr>
          <w:b/>
          <w:bCs/>
          <w:spacing w:val="0"/>
          <w:sz w:val="28"/>
          <w:szCs w:val="28"/>
          <w:lang w:eastAsia="en-US"/>
        </w:rPr>
        <w:t xml:space="preserve"> </w:t>
      </w:r>
      <w:r>
        <w:rPr>
          <w:b/>
          <w:bCs/>
          <w:spacing w:val="0"/>
          <w:sz w:val="28"/>
          <w:szCs w:val="28"/>
          <w:lang w:eastAsia="en-US"/>
        </w:rPr>
        <w:t xml:space="preserve">ГИА</w:t>
      </w:r>
      <w:r>
        <w:rPr>
          <w:spacing w:val="0"/>
        </w:rPr>
      </w:r>
    </w:p>
    <w:p>
      <w:pPr>
        <w:contextualSpacing w:val="0"/>
        <w:ind w:right="0" w:firstLine="720"/>
        <w:jc w:val="both"/>
        <w:spacing w:after="0" w:afterAutospacing="0" w:line="240" w:lineRule="auto"/>
        <w:widowControl w:val="off"/>
        <w:tabs>
          <w:tab w:val="left" w:pos="660" w:leader="none"/>
        </w:tabs>
        <w:rPr>
          <w:b/>
          <w:bCs/>
          <w:spacing w:val="0"/>
          <w:sz w:val="28"/>
          <w:szCs w:val="28"/>
        </w:rPr>
        <w:outlineLvl w:val="0"/>
        <w:suppressLineNumbers w:val="0"/>
      </w:pPr>
      <w:r>
        <w:rPr>
          <w:b/>
          <w:bCs/>
          <w:spacing w:val="0"/>
          <w:sz w:val="28"/>
          <w:szCs w:val="28"/>
          <w:lang w:eastAsia="en-US"/>
        </w:rPr>
      </w:r>
      <w:r>
        <w:rPr>
          <w:spacing w:val="0"/>
        </w:rPr>
      </w:r>
    </w:p>
    <w:p>
      <w:pPr>
        <w:pStyle w:val="1064"/>
        <w:numPr>
          <w:ilvl w:val="1"/>
          <w:numId w:val="43"/>
        </w:numPr>
        <w:contextualSpacing w:val="0"/>
        <w:ind w:left="0" w:right="0" w:firstLine="720"/>
        <w:jc w:val="both"/>
        <w:spacing w:after="0" w:afterAutospacing="0" w:line="240" w:lineRule="auto"/>
        <w:widowControl w:val="off"/>
        <w:tabs>
          <w:tab w:val="left" w:pos="709" w:leader="none"/>
        </w:tabs>
        <w:rPr>
          <w:rFonts w:ascii="Times New Roman" w:hAnsi="Times New Roman"/>
          <w:spacing w:val="0"/>
          <w:sz w:val="28"/>
          <w:szCs w:val="28"/>
        </w:r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«Блокировка» РИС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 части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внесения 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br/>
        <w:t xml:space="preserve">об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участниках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ГИА,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назначении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участников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ГИА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на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экзамен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сведений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ППЭ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осуществляется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с 01.03.2024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.</w:t>
      </w:r>
      <w:r>
        <w:rPr>
          <w:rFonts w:ascii="Times New Roman" w:hAnsi="Times New Roman"/>
          <w:spacing w:val="0"/>
          <w:sz w:val="28"/>
          <w:szCs w:val="28"/>
          <w:lang w:eastAsia="en-US"/>
        </w:rPr>
      </w:r>
    </w:p>
    <w:p>
      <w:pPr>
        <w:contextualSpacing w:val="0"/>
        <w:ind w:left="0" w:right="0" w:firstLine="720"/>
        <w:jc w:val="both"/>
        <w:spacing w:after="0" w:afterAutospacing="0" w:line="240" w:lineRule="auto"/>
        <w:widowControl w:val="off"/>
        <w:rPr>
          <w:rFonts w:ascii="Times New Roman" w:hAnsi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10" w:h="16840" w:orient="portrait"/>
          <w:pgMar w:top="1418" w:right="1276" w:bottom="1134" w:left="1559" w:header="714" w:footer="0" w:gutter="0"/>
          <w:cols w:num="1" w:sep="0" w:space="720" w:equalWidth="1"/>
          <w:docGrid w:linePitch="360"/>
        </w:sectPr>
        <w:suppressLineNumbers w:val="0"/>
      </w:pPr>
      <w:r>
        <w:rPr>
          <w:rFonts w:ascii="Times New Roman" w:hAnsi="Times New Roman"/>
          <w:spacing w:val="0"/>
          <w:sz w:val="28"/>
          <w:szCs w:val="28"/>
          <w:lang w:eastAsia="en-US"/>
        </w:rPr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Внесение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указанных сведений возможно по согласованию </w:t>
        <w:br/>
        <w:t xml:space="preserve">с Рособрнадзором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при наличии обоснованной уважительной причины, </w:t>
        <w:br/>
        <w:t xml:space="preserve">с приложением подтверждающих уважительность причины документов.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Прохождение согласование осуществляется путем направления Департаментом решения председателя 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ГЭК</w:t>
      </w:r>
      <w:r>
        <w:rPr>
          <w:rFonts w:ascii="Times New Roman" w:hAnsi="Times New Roman"/>
          <w:spacing w:val="0"/>
          <w:sz w:val="28"/>
          <w:szCs w:val="28"/>
          <w:lang w:val="ru-RU" w:eastAsia="en-US"/>
        </w:rPr>
        <w:t xml:space="preserve"> (ГЭК), с приложением подтверждающих документов.</w:t>
      </w:r>
      <w:r>
        <w:rPr>
          <w:rFonts w:ascii="Times New Roman" w:hAnsi="Times New Roman"/>
          <w:spacing w:val="0"/>
          <w:sz w:val="28"/>
          <w:szCs w:val="28"/>
          <w:lang w:eastAsia="en-US"/>
        </w:rPr>
      </w:r>
      <w:r/>
    </w:p>
    <w:p>
      <w:pPr>
        <w:ind w:right="548"/>
        <w:jc w:val="right"/>
        <w:spacing w:before="167"/>
        <w:widowControl w:val="off"/>
        <w:rPr>
          <w:sz w:val="26"/>
          <w:szCs w:val="26"/>
          <w:lang w:eastAsia="en-US"/>
        </w:rPr>
      </w:pPr>
      <w:r>
        <w:rPr>
          <w:sz w:val="24"/>
          <w:szCs w:val="24"/>
          <w:lang w:eastAsia="en-US"/>
        </w:rPr>
        <w:t xml:space="preserve">Приложение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</w:t>
      </w:r>
      <w:r>
        <w:rPr>
          <w:spacing w:val="-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Инструкции</w:t>
      </w:r>
      <w:r/>
    </w:p>
    <w:p>
      <w:pPr>
        <w:spacing w:before="2"/>
        <w:widowControl w:val="off"/>
        <w:rPr>
          <w:sz w:val="32"/>
          <w:szCs w:val="28"/>
          <w:lang w:eastAsia="en-US"/>
        </w:rPr>
      </w:pPr>
      <w:r>
        <w:rPr>
          <w:sz w:val="32"/>
          <w:szCs w:val="28"/>
          <w:lang w:eastAsia="en-US"/>
        </w:rPr>
      </w:r>
      <w:r/>
    </w:p>
    <w:p>
      <w:pPr>
        <w:jc w:val="center"/>
        <w:spacing w:before="1"/>
        <w:widowControl w:val="off"/>
        <w:rPr>
          <w:b/>
          <w:sz w:val="26"/>
          <w:szCs w:val="22"/>
          <w:lang w:eastAsia="en-US"/>
        </w:rPr>
      </w:pPr>
      <w:r>
        <w:rPr>
          <w:b/>
          <w:sz w:val="26"/>
          <w:szCs w:val="22"/>
          <w:lang w:eastAsia="en-US"/>
        </w:rPr>
        <w:t xml:space="preserve">Включение</w:t>
      </w:r>
      <w:r>
        <w:rPr>
          <w:b/>
          <w:spacing w:val="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в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РИС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ГИА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после</w:t>
      </w:r>
      <w:r>
        <w:rPr>
          <w:b/>
          <w:spacing w:val="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установленного</w:t>
      </w:r>
      <w:r>
        <w:rPr>
          <w:b/>
          <w:spacing w:val="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законодательством</w:t>
      </w:r>
      <w:r>
        <w:rPr>
          <w:b/>
          <w:spacing w:val="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срока</w:t>
      </w:r>
      <w:r>
        <w:rPr>
          <w:b/>
          <w:spacing w:val="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нового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участника,</w:t>
      </w:r>
      <w:r>
        <w:rPr>
          <w:b/>
          <w:spacing w:val="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в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том</w:t>
      </w:r>
      <w:r>
        <w:rPr>
          <w:b/>
          <w:spacing w:val="6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числе</w:t>
      </w:r>
      <w:r>
        <w:rPr>
          <w:b/>
          <w:spacing w:val="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прибывшего</w:t>
      </w:r>
      <w:r>
        <w:rPr>
          <w:b/>
          <w:spacing w:val="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из</w:t>
      </w:r>
      <w:r>
        <w:rPr>
          <w:b/>
          <w:spacing w:val="2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другого</w:t>
      </w:r>
      <w:r>
        <w:rPr>
          <w:b/>
          <w:spacing w:val="-62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субъекта</w:t>
      </w:r>
      <w:r>
        <w:rPr>
          <w:b/>
          <w:spacing w:val="-2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Российской</w:t>
      </w:r>
      <w:r>
        <w:rPr>
          <w:b/>
          <w:spacing w:val="-1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Федерации</w:t>
      </w:r>
      <w:r/>
    </w:p>
    <w:p>
      <w:pPr>
        <w:spacing w:before="10"/>
        <w:widowControl w:val="off"/>
        <w:rPr>
          <w:b/>
          <w:sz w:val="11"/>
          <w:szCs w:val="28"/>
          <w:lang w:eastAsia="en-US"/>
        </w:rPr>
      </w:pPr>
      <w:r>
        <w:rPr>
          <w:b/>
          <w:sz w:val="11"/>
          <w:szCs w:val="28"/>
          <w:lang w:eastAsia="en-US"/>
        </w:rPr>
      </w:r>
      <w:r/>
    </w:p>
    <w:tbl>
      <w:tblPr>
        <w:tblStyle w:val="1137"/>
        <w:tblW w:w="1513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25"/>
        <w:gridCol w:w="5796"/>
        <w:gridCol w:w="3303"/>
        <w:gridCol w:w="3363"/>
      </w:tblGrid>
      <w:tr>
        <w:trPr>
          <w:trHeight w:val="1616"/>
        </w:trPr>
        <w:tc>
          <w:tcPr>
            <w:tcW w:w="44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spacing w:line="225" w:lineRule="exact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</w:rPr>
              <w:t xml:space="preserve">п/п</w:t>
            </w:r>
            <w:r>
              <w:rPr>
                <w:spacing w:val="0"/>
              </w:rPr>
            </w:r>
          </w:p>
        </w:tc>
        <w:tc>
          <w:tcPr>
            <w:tcW w:w="2225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</w:rPr>
              <w:t xml:space="preserve">ФИО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, категория участника</w:t>
            </w:r>
            <w:r>
              <w:rPr>
                <w:spacing w:val="0"/>
              </w:rPr>
            </w:r>
          </w:p>
        </w:tc>
        <w:tc>
          <w:tcPr>
            <w:tcW w:w="5796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  <w:lang w:val="ru-RU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Учебные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предметы, форма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ГИА, </w:t>
              <w:br/>
              <w:t xml:space="preserve">даты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экзаменов (согласно заявлению)</w:t>
            </w:r>
            <w:r>
              <w:rPr>
                <w:spacing w:val="0"/>
                <w:sz w:val="24"/>
                <w:szCs w:val="24"/>
              </w:rPr>
            </w:r>
          </w:p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  <w:lang w:val="ru-RU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(с указанием сведений о результатах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итогового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собеседования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русскому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языку,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</w:r>
          </w:p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</w:r>
            <w:r>
              <w:rPr>
                <w:spacing w:val="0"/>
                <w:sz w:val="24"/>
                <w:szCs w:val="24"/>
                <w:lang w:val="ru-RU"/>
              </w:rPr>
              <w:t xml:space="preserve">итогового сочинения (изложения))</w:t>
            </w:r>
            <w:r/>
            <w:r/>
          </w:p>
        </w:tc>
        <w:tc>
          <w:tcPr>
            <w:tcW w:w="330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Причина (основание) для внесения в РИС ГИА </w:t>
              <w:br/>
              <w:t xml:space="preserve">ХМАО-Югры  (с указанием</w:t>
            </w:r>
            <w:r>
              <w:rPr>
                <w:spacing w:val="0"/>
              </w:rPr>
            </w:r>
          </w:p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субъекта откуда прибыл и </w:t>
            </w:r>
            <w:r>
              <w:rPr>
                <w:spacing w:val="0"/>
              </w:rPr>
            </w:r>
          </w:p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код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ОО,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в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которой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сдавал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собеседование, участвовал в написании сочинения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(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изложения))</w:t>
            </w:r>
            <w:r>
              <w:rPr>
                <w:spacing w:val="0"/>
              </w:rPr>
            </w:r>
          </w:p>
        </w:tc>
        <w:tc>
          <w:tcPr>
            <w:tcW w:w="336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Документально-подтвержденное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обоснование</w:t>
            </w:r>
            <w:r>
              <w:rPr>
                <w:spacing w:val="0"/>
              </w:rPr>
            </w:r>
          </w:p>
          <w:p>
            <w:pPr>
              <w:contextualSpacing w:val="0"/>
              <w:ind w:right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(копии документов, подтверждающие наличие причин, в т.ч. приказа о зачислении в ОО,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заявления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на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участие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в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ГИА,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сведений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о результатах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итогового собеседования, сочинения (изложения), документ, удостоверяющий личность)</w:t>
            </w:r>
            <w:r>
              <w:rPr>
                <w:spacing w:val="0"/>
              </w:rPr>
            </w:r>
          </w:p>
        </w:tc>
      </w:tr>
      <w:tr>
        <w:trPr>
          <w:trHeight w:val="231"/>
        </w:trPr>
        <w:tc>
          <w:tcPr>
            <w:tcW w:w="44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</w:r>
            <w:r>
              <w:rPr>
                <w:spacing w:val="0"/>
              </w:rPr>
            </w:r>
          </w:p>
        </w:tc>
        <w:tc>
          <w:tcPr>
            <w:tcW w:w="2225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</w:r>
            <w:r>
              <w:rPr>
                <w:spacing w:val="0"/>
              </w:rPr>
            </w:r>
          </w:p>
        </w:tc>
        <w:tc>
          <w:tcPr>
            <w:tcW w:w="5796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</w:r>
            <w:r>
              <w:rPr>
                <w:spacing w:val="0"/>
              </w:rPr>
            </w:r>
          </w:p>
        </w:tc>
        <w:tc>
          <w:tcPr>
            <w:tcW w:w="330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</w:r>
            <w:r>
              <w:rPr>
                <w:spacing w:val="0"/>
              </w:rPr>
            </w:r>
          </w:p>
        </w:tc>
        <w:tc>
          <w:tcPr>
            <w:tcW w:w="336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</w:r>
            <w:r>
              <w:rPr>
                <w:spacing w:val="0"/>
              </w:rPr>
            </w:r>
          </w:p>
        </w:tc>
      </w:tr>
    </w:tbl>
    <w:p>
      <w:pPr>
        <w:spacing w:before="11"/>
        <w:widowControl w:val="off"/>
        <w:rPr>
          <w:b/>
          <w:sz w:val="23"/>
          <w:szCs w:val="28"/>
          <w:lang w:eastAsia="en-US"/>
        </w:rPr>
      </w:pPr>
      <w:r>
        <w:rPr>
          <w:b/>
          <w:sz w:val="23"/>
          <w:szCs w:val="28"/>
          <w:lang w:eastAsia="en-US"/>
        </w:rPr>
      </w:r>
      <w:r/>
    </w:p>
    <w:p>
      <w:pPr>
        <w:jc w:val="center"/>
        <w:widowControl w:val="off"/>
        <w:rPr>
          <w:b/>
          <w:bCs/>
          <w:sz w:val="26"/>
          <w:szCs w:val="26"/>
          <w:highlight w:val="none"/>
          <w:lang w:eastAsia="en-US"/>
        </w:rPr>
      </w:pPr>
      <w:r>
        <w:rPr>
          <w:b/>
          <w:sz w:val="26"/>
          <w:szCs w:val="22"/>
          <w:lang w:eastAsia="en-US"/>
        </w:rPr>
        <w:t xml:space="preserve">Дополнение</w:t>
      </w:r>
      <w:r>
        <w:rPr>
          <w:b/>
          <w:spacing w:val="-6"/>
          <w:sz w:val="26"/>
          <w:szCs w:val="22"/>
          <w:lang w:eastAsia="en-US"/>
        </w:rPr>
        <w:t xml:space="preserve"> (</w:t>
      </w:r>
      <w:r>
        <w:rPr>
          <w:b/>
          <w:sz w:val="26"/>
          <w:szCs w:val="22"/>
          <w:lang w:eastAsia="en-US"/>
        </w:rPr>
        <w:t xml:space="preserve">изменение)</w:t>
      </w:r>
      <w:r>
        <w:rPr>
          <w:b/>
          <w:spacing w:val="-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ранее</w:t>
      </w:r>
      <w:r>
        <w:rPr>
          <w:b/>
          <w:spacing w:val="-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заявленного</w:t>
      </w:r>
      <w:r>
        <w:rPr>
          <w:b/>
          <w:spacing w:val="-6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перечня</w:t>
      </w:r>
      <w:r>
        <w:rPr>
          <w:b/>
          <w:spacing w:val="-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экзаменов</w:t>
      </w:r>
      <w:r>
        <w:rPr>
          <w:b/>
          <w:spacing w:val="-6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новым</w:t>
      </w:r>
      <w:r>
        <w:rPr>
          <w:b/>
          <w:spacing w:val="-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экзаменом</w:t>
      </w:r>
      <w:r/>
    </w:p>
    <w:p>
      <w:pPr>
        <w:jc w:val="center"/>
        <w:widowControl w:val="off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  <w:r>
        <w:rPr>
          <w:b/>
          <w:bCs/>
          <w:sz w:val="26"/>
          <w:szCs w:val="26"/>
          <w:lang w:eastAsia="en-US"/>
        </w:rPr>
      </w:r>
    </w:p>
    <w:p>
      <w:pPr>
        <w:jc w:val="center"/>
        <w:widowControl w:val="off"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2"/>
          <w:highlight w:val="none"/>
          <w:lang w:eastAsia="en-US"/>
        </w:rPr>
      </w:r>
      <w:r>
        <w:rPr>
          <w:b/>
          <w:sz w:val="26"/>
          <w:szCs w:val="22"/>
          <w:highlight w:val="none"/>
          <w:lang w:eastAsia="en-US"/>
        </w:rPr>
      </w:r>
    </w:p>
    <w:p>
      <w:pPr>
        <w:widowControl w:val="off"/>
        <w:rPr>
          <w:b/>
          <w:sz w:val="12"/>
          <w:szCs w:val="28"/>
          <w:lang w:eastAsia="en-US"/>
        </w:rPr>
      </w:pPr>
      <w:r>
        <w:rPr>
          <w:b/>
          <w:sz w:val="12"/>
          <w:szCs w:val="28"/>
          <w:lang w:eastAsia="en-US"/>
        </w:rPr>
      </w:r>
      <w:r/>
    </w:p>
    <w:tbl>
      <w:tblPr>
        <w:tblStyle w:val="113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68"/>
        <w:gridCol w:w="3168"/>
        <w:gridCol w:w="2689"/>
        <w:gridCol w:w="3215"/>
        <w:gridCol w:w="3347"/>
      </w:tblGrid>
      <w:tr>
        <w:trPr>
          <w:trHeight w:val="840"/>
        </w:trPr>
        <w:tc>
          <w:tcPr>
            <w:tcW w:w="443" w:type="dxa"/>
            <w:textDirection w:val="lrTb"/>
            <w:noWrap w:val="false"/>
          </w:tcPr>
          <w:p>
            <w:pPr>
              <w:contextualSpacing w:val="0"/>
              <w:jc w:val="center"/>
              <w:rPr>
                <w:spacing w:val="0"/>
              </w:rPr>
              <w:suppressLineNumbers w:val="0"/>
            </w:pPr>
            <w:r>
              <w:rPr>
                <w:spacing w:val="0"/>
              </w:rPr>
              <w:t xml:space="preserve">п/п</w:t>
            </w:r>
            <w:r>
              <w:rPr>
                <w:spacing w:val="0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</w:rPr>
              <w:t xml:space="preserve">ФИО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, категория участника</w:t>
            </w:r>
            <w:r>
              <w:rPr>
                <w:spacing w:val="0"/>
              </w:rPr>
            </w:r>
          </w:p>
        </w:tc>
        <w:tc>
          <w:tcPr>
            <w:tcW w:w="3168" w:type="dxa"/>
            <w:textDirection w:val="lrTb"/>
            <w:noWrap w:val="false"/>
          </w:tcPr>
          <w:p>
            <w:pPr>
              <w:contextualSpacing w:val="0"/>
              <w:ind w:left="142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Перечень учебных предметов, сроки прохождения ГИА, сдачи ЕГЭ, сведения о которых внесены в РИС ГИА</w:t>
            </w:r>
            <w:r>
              <w:rPr>
                <w:spacing w:val="0"/>
              </w:rPr>
            </w:r>
          </w:p>
        </w:tc>
        <w:tc>
          <w:tcPr>
            <w:tcW w:w="2689" w:type="dxa"/>
            <w:textDirection w:val="lrTb"/>
            <w:noWrap w:val="false"/>
          </w:tcPr>
          <w:p>
            <w:pPr>
              <w:contextualSpacing w:val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Содержание причины для внесения изменений</w:t>
            </w:r>
            <w:r>
              <w:rPr>
                <w:spacing w:val="0"/>
              </w:rPr>
            </w:r>
          </w:p>
        </w:tc>
        <w:tc>
          <w:tcPr>
            <w:tcW w:w="3215" w:type="dxa"/>
            <w:textDirection w:val="lrTb"/>
            <w:noWrap w:val="false"/>
          </w:tcPr>
          <w:p>
            <w:pPr>
              <w:contextualSpacing w:val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  <w:lang w:val="ru-RU"/>
              </w:rPr>
              <w:t xml:space="preserve">Планируемые изменения: (дополнение, исключение) перечня заявленных учебных предметов;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срока прохождения ГИА, сдачи ЕГЭ, формы прохождения ГИА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(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учебный предмет, форма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экзамена,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дата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экзамена)</w:t>
            </w:r>
            <w:r>
              <w:rPr>
                <w:spacing w:val="0"/>
              </w:rPr>
            </w:r>
          </w:p>
        </w:tc>
        <w:tc>
          <w:tcPr>
            <w:tcW w:w="3347" w:type="dxa"/>
            <w:textDirection w:val="lrTb"/>
            <w:noWrap w:val="false"/>
          </w:tcPr>
          <w:p>
            <w:pPr>
              <w:contextualSpacing w:val="0"/>
              <w:jc w:val="center"/>
              <w:rPr>
                <w:spacing w:val="0"/>
                <w:sz w:val="24"/>
                <w:szCs w:val="24"/>
              </w:rPr>
              <w:suppressLineNumbers w:val="0"/>
            </w:pPr>
            <w:r>
              <w:rPr>
                <w:spacing w:val="0"/>
                <w:sz w:val="24"/>
                <w:szCs w:val="24"/>
              </w:rPr>
              <w:t xml:space="preserve">Документально-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 xml:space="preserve">подтвержденное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 xml:space="preserve">обоснование</w:t>
            </w:r>
            <w:r>
              <w:rPr>
                <w:spacing w:val="0"/>
              </w:rPr>
            </w:r>
          </w:p>
        </w:tc>
      </w:tr>
      <w:tr>
        <w:trPr>
          <w:trHeight w:val="212"/>
        </w:trPr>
        <w:tc>
          <w:tcPr>
            <w:tcW w:w="443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68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215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47" w:type="dxa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before="11"/>
        <w:widowControl w:val="off"/>
        <w:rPr>
          <w:b/>
          <w:sz w:val="23"/>
          <w:szCs w:val="28"/>
          <w:lang w:eastAsia="en-US"/>
        </w:rPr>
      </w:pPr>
      <w:r>
        <w:rPr>
          <w:b/>
          <w:sz w:val="23"/>
          <w:szCs w:val="28"/>
          <w:lang w:eastAsia="en-US"/>
        </w:rPr>
      </w:r>
      <w:r/>
    </w:p>
    <w:p>
      <w:pPr>
        <w:widowControl w:val="off"/>
        <w:rPr>
          <w:sz w:val="16"/>
          <w:szCs w:val="22"/>
          <w:lang w:eastAsia="en-US"/>
        </w:rPr>
        <w:sectPr>
          <w:headerReference w:type="default" r:id="rId12"/>
          <w:footnotePr/>
          <w:endnotePr/>
          <w:type w:val="nextPage"/>
          <w:pgSz w:w="16840" w:h="11910" w:orient="landscape"/>
          <w:pgMar w:top="1180" w:right="300" w:bottom="280" w:left="620" w:header="712" w:footer="0" w:gutter="0"/>
          <w:cols w:num="1" w:sep="0" w:space="720" w:equalWidth="1"/>
          <w:docGrid w:linePitch="360"/>
        </w:sectPr>
      </w:pPr>
      <w:r>
        <w:rPr>
          <w:sz w:val="16"/>
          <w:szCs w:val="22"/>
          <w:lang w:eastAsia="en-US"/>
        </w:rPr>
      </w:r>
      <w:r/>
    </w:p>
    <w:p>
      <w:pPr>
        <w:jc w:val="center"/>
        <w:spacing w:before="173"/>
        <w:widowControl w:val="off"/>
        <w:rPr>
          <w:b/>
          <w:sz w:val="26"/>
          <w:szCs w:val="22"/>
          <w:lang w:eastAsia="en-US"/>
        </w:rPr>
      </w:pPr>
      <w:r>
        <w:rPr>
          <w:b/>
          <w:sz w:val="26"/>
          <w:szCs w:val="22"/>
          <w:lang w:eastAsia="en-US"/>
        </w:rPr>
        <w:t xml:space="preserve">Повторный</w:t>
      </w:r>
      <w:r>
        <w:rPr>
          <w:b/>
          <w:spacing w:val="-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допуск</w:t>
      </w:r>
      <w:r>
        <w:rPr>
          <w:b/>
          <w:spacing w:val="-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к</w:t>
      </w:r>
      <w:r>
        <w:rPr>
          <w:b/>
          <w:spacing w:val="-6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экзамену</w:t>
      </w:r>
      <w:r>
        <w:rPr>
          <w:b/>
          <w:spacing w:val="-2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в</w:t>
      </w:r>
      <w:r>
        <w:rPr>
          <w:b/>
          <w:spacing w:val="-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резервный</w:t>
      </w:r>
      <w:r>
        <w:rPr>
          <w:b/>
          <w:spacing w:val="-2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день</w:t>
      </w:r>
      <w:r>
        <w:rPr>
          <w:b/>
          <w:spacing w:val="-3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по</w:t>
      </w:r>
      <w:r>
        <w:rPr>
          <w:b/>
          <w:spacing w:val="-4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уважительной</w:t>
      </w:r>
      <w:r>
        <w:rPr>
          <w:b/>
          <w:spacing w:val="-5"/>
          <w:sz w:val="26"/>
          <w:szCs w:val="22"/>
          <w:lang w:eastAsia="en-US"/>
        </w:rPr>
        <w:t xml:space="preserve"> </w:t>
      </w:r>
      <w:r>
        <w:rPr>
          <w:b/>
          <w:sz w:val="26"/>
          <w:szCs w:val="22"/>
          <w:lang w:eastAsia="en-US"/>
        </w:rPr>
        <w:t xml:space="preserve">причине</w:t>
      </w:r>
      <w:r/>
    </w:p>
    <w:p>
      <w:pPr>
        <w:spacing w:before="173"/>
        <w:widowControl w:val="off"/>
        <w:rPr>
          <w:b/>
          <w:sz w:val="26"/>
          <w:szCs w:val="22"/>
          <w:lang w:eastAsia="en-US"/>
        </w:rPr>
      </w:pPr>
      <w:r>
        <w:rPr>
          <w:b/>
          <w:sz w:val="26"/>
          <w:szCs w:val="22"/>
          <w:lang w:eastAsia="en-US"/>
        </w:rPr>
      </w:r>
      <w:r/>
    </w:p>
    <w:tbl>
      <w:tblPr>
        <w:tblStyle w:val="1137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3260"/>
        <w:gridCol w:w="2693"/>
        <w:gridCol w:w="3118"/>
        <w:gridCol w:w="3402"/>
      </w:tblGrid>
      <w:tr>
        <w:trPr>
          <w:trHeight w:val="1800"/>
        </w:trPr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  <w:lang w:val="ru-RU"/>
              </w:rPr>
              <w:t xml:space="preserve">, категория участника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bCs/>
                <w:sz w:val="24"/>
                <w:szCs w:val="24"/>
                <w:lang w:val="ru-RU"/>
              </w:rPr>
              <w:t xml:space="preserve">Дата сдачи ОГЭ, ЕГЭ, ГВЭ, заявленная участником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tabs>
                <w:tab w:val="left" w:pos="2550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bCs/>
                <w:sz w:val="24"/>
                <w:szCs w:val="24"/>
                <w:lang w:val="ru-RU"/>
              </w:rPr>
              <w:t xml:space="preserve">Изменение срока сдачи ОГЭ, ЕГЭ, ГВЭ по учебному предмету, дата сдачи ОГЭ, ЕГЭ, ГВЭ повторного допуска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bCs/>
                <w:sz w:val="24"/>
                <w:szCs w:val="24"/>
              </w:rPr>
              <w:t xml:space="preserve">Причина (основание)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bCs/>
                <w:sz w:val="24"/>
                <w:szCs w:val="24"/>
              </w:rPr>
              <w:t xml:space="preserve">Документально-подтвержденное обоснование</w:t>
            </w:r>
            <w:r/>
          </w:p>
        </w:tc>
      </w:tr>
      <w:tr>
        <w:trPr>
          <w:trHeight w:val="225"/>
        </w:trPr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</w:rPr>
            </w:r>
            <w:r/>
          </w:p>
        </w:tc>
      </w:tr>
    </w:tbl>
    <w:p>
      <w:pPr>
        <w:spacing w:before="1"/>
        <w:widowControl w:val="off"/>
        <w:rPr>
          <w:b/>
          <w:sz w:val="24"/>
          <w:szCs w:val="28"/>
          <w:lang w:eastAsia="en-US"/>
        </w:rPr>
      </w:pPr>
      <w:r>
        <w:rPr>
          <w:b/>
          <w:sz w:val="24"/>
          <w:szCs w:val="28"/>
          <w:lang w:eastAsia="en-US"/>
        </w:rPr>
      </w:r>
      <w:r/>
    </w:p>
    <w:p>
      <w:pPr>
        <w:jc w:val="center"/>
        <w:rPr>
          <w:rFonts w:eastAsiaTheme="minorHAnsi"/>
          <w:b/>
          <w:bCs/>
          <w:sz w:val="26"/>
          <w:szCs w:val="26"/>
          <w:highlight w:val="none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Условия, учитывающих состояние здоровья, особенности психофизического развития обучающихся с ОВЗ, детей-инвалидов, инвалидов, заявивших об их создании, после завершения срока подачи заявления об участии в прохождении ГИА, ЕГЭ</w:t>
      </w:r>
      <w:r/>
    </w:p>
    <w:p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highlight w:val="none"/>
          <w:lang w:eastAsia="en-US"/>
        </w:rPr>
      </w:r>
      <w:r>
        <w:rPr>
          <w:rFonts w:eastAsiaTheme="minorHAnsi"/>
          <w:b/>
          <w:sz w:val="26"/>
          <w:szCs w:val="26"/>
          <w:highlight w:val="none"/>
          <w:lang w:eastAsia="en-US"/>
        </w:rPr>
      </w:r>
    </w:p>
    <w:p>
      <w:pPr>
        <w:spacing w:before="9" w:after="1"/>
        <w:widowControl w:val="off"/>
        <w:rPr>
          <w:b/>
          <w:sz w:val="11"/>
          <w:szCs w:val="28"/>
          <w:lang w:eastAsia="en-US"/>
        </w:rPr>
      </w:pPr>
      <w:r>
        <w:rPr>
          <w:b/>
          <w:sz w:val="11"/>
          <w:szCs w:val="28"/>
          <w:lang w:eastAsia="en-US"/>
        </w:rPr>
      </w:r>
      <w:r/>
    </w:p>
    <w:tbl>
      <w:tblPr>
        <w:tblStyle w:val="1137"/>
        <w:tblW w:w="0" w:type="auto"/>
        <w:tblInd w:w="-4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68"/>
        <w:gridCol w:w="3544"/>
        <w:gridCol w:w="2552"/>
        <w:gridCol w:w="3543"/>
        <w:gridCol w:w="2876"/>
      </w:tblGrid>
      <w:tr>
        <w:trPr>
          <w:trHeight w:val="1179"/>
        </w:trPr>
        <w:tc>
          <w:tcPr>
            <w:tcW w:w="44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  <w:lang w:val="ru-RU"/>
              </w:rPr>
              <w:t xml:space="preserve">, категория участника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1138"/>
                <w:sz w:val="24"/>
                <w:szCs w:val="24"/>
                <w:lang w:val="ru-RU"/>
              </w:rPr>
              <w:t xml:space="preserve">Сведения об участии в ГИА, </w:t>
            </w:r>
            <w:r>
              <w:rPr>
                <w:rStyle w:val="1138"/>
                <w:sz w:val="24"/>
                <w:szCs w:val="24"/>
                <w:lang w:val="ru-RU"/>
              </w:rPr>
              <w:t xml:space="preserve">ЕГЭ,</w:t>
            </w:r>
            <w:r>
              <w:rPr>
                <w:rStyle w:val="1138"/>
                <w:sz w:val="24"/>
                <w:szCs w:val="24"/>
                <w:lang w:val="ru-RU"/>
              </w:rPr>
              <w:t xml:space="preserve"> внесенные в РИС ГИА в установленные сроки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  <w:lang w:val="ru-RU"/>
              </w:rPr>
              <w:t xml:space="preserve">Планируемые изменения,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предусматривающие создание условий (специальных условий)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1101"/>
              <w:contextualSpacing w:val="0"/>
              <w:ind w:right="0"/>
              <w:jc w:val="center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  <w:suppressLineNumbers w:val="0"/>
            </w:pPr>
            <w:r>
              <w:rPr>
                <w:bCs/>
                <w:sz w:val="24"/>
                <w:szCs w:val="24"/>
              </w:rPr>
              <w:t xml:space="preserve">Причина (основание)</w:t>
            </w:r>
            <w:r/>
          </w:p>
        </w:tc>
        <w:tc>
          <w:tcPr>
            <w:tcW w:w="2876" w:type="dxa"/>
            <w:textDirection w:val="lrTb"/>
            <w:noWrap w:val="false"/>
          </w:tcPr>
          <w:p>
            <w:pPr>
              <w:pStyle w:val="1101"/>
              <w:contextualSpacing w:val="0"/>
              <w:ind w:right="0"/>
              <w:jc w:val="center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  <w:suppressLineNumbers w:val="0"/>
            </w:pPr>
            <w:r>
              <w:rPr>
                <w:rStyle w:val="1138"/>
                <w:sz w:val="24"/>
                <w:szCs w:val="24"/>
              </w:rPr>
              <w:t xml:space="preserve">Документально-подтвержденное</w:t>
            </w:r>
            <w:r>
              <w:rPr>
                <w:rStyle w:val="113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38"/>
                <w:sz w:val="24"/>
                <w:szCs w:val="24"/>
              </w:rPr>
              <w:t xml:space="preserve">обоснование</w:t>
            </w:r>
            <w:r/>
          </w:p>
        </w:tc>
      </w:tr>
      <w:tr>
        <w:trPr>
          <w:trHeight w:val="198"/>
        </w:trPr>
        <w:tc>
          <w:tcPr>
            <w:tcW w:w="44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  <w:tc>
          <w:tcPr>
            <w:tcW w:w="2876" w:type="dxa"/>
            <w:textDirection w:val="lrTb"/>
            <w:noWrap w:val="false"/>
          </w:tcPr>
          <w:p>
            <w:pPr>
              <w:contextualSpacing w:val="0"/>
              <w:ind w:right="0"/>
              <w:jc w:val="center"/>
              <w:rPr>
                <w:sz w:val="16"/>
              </w:rPr>
              <w:suppressLineNumbers w:val="0"/>
            </w:pPr>
            <w:r>
              <w:rPr>
                <w:sz w:val="16"/>
                <w:lang w:val="ru-RU"/>
              </w:rPr>
            </w:r>
            <w:r/>
          </w:p>
        </w:tc>
      </w:tr>
    </w:tbl>
    <w:p>
      <w:pPr>
        <w:ind w:right="250" w:firstLine="819"/>
        <w:jc w:val="both"/>
        <w:widowControl w:val="off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/>
    </w:p>
    <w:sectPr>
      <w:headerReference w:type="even" r:id="rId13"/>
      <w:footnotePr/>
      <w:endnotePr/>
      <w:type w:val="nextPage"/>
      <w:pgSz w:w="16838" w:h="11906" w:orient="landscape"/>
      <w:pgMar w:top="1559" w:right="1418" w:bottom="1276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74499727"/>
      <w:docPartObj>
        <w:docPartGallery w:val="Page Numbers (Top of Page)"/>
        <w:docPartUnique w:val="true"/>
      </w:docPartObj>
      <w:rPr/>
    </w:sdtPr>
    <w:sdtContent>
      <w:p>
        <w:pPr>
          <w:pStyle w:val="107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21</w:t>
        </w:r>
        <w:r>
          <w:fldChar w:fldCharType="end"/>
        </w:r>
        <w:r/>
      </w:p>
    </w:sdtContent>
  </w:sdt>
  <w:p>
    <w:pPr>
      <w:pStyle w:val="10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6"/>
      <w:rPr>
        <w:rStyle w:val="1086"/>
      </w:rPr>
      <w:framePr w:wrap="around" w:vAnchor="text" w:hAnchor="margin" w:xAlign="center" w:y="1"/>
    </w:pPr>
    <w:r>
      <w:rPr>
        <w:rStyle w:val="1086"/>
      </w:rPr>
      <w:fldChar w:fldCharType="begin"/>
    </w:r>
    <w:r>
      <w:rPr>
        <w:rStyle w:val="1086"/>
      </w:rPr>
      <w:instrText xml:space="preserve">PAGE  </w:instrText>
    </w:r>
    <w:r>
      <w:rPr>
        <w:rStyle w:val="1086"/>
      </w:rPr>
      <w:fldChar w:fldCharType="separate"/>
    </w:r>
    <w:r>
      <w:rPr>
        <w:rStyle w:val="1086"/>
      </w:rPr>
      <w:t xml:space="preserve">2</w:t>
    </w:r>
    <w:r>
      <w:rPr>
        <w:rStyle w:val="1086"/>
      </w:rPr>
      <w:fldChar w:fldCharType="end"/>
    </w:r>
    <w:r/>
  </w:p>
  <w:p>
    <w:pPr>
      <w:pStyle w:val="107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6"/>
      <w:jc w:val="center"/>
    </w:pPr>
    <w:r/>
    <w:r/>
  </w:p>
  <w:p>
    <w:pPr>
      <w:pStyle w:val="107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6"/>
      <w:spacing w:line="14" w:lineRule="auto"/>
    </w:pPr>
    <w:r>
      <w:rPr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439420</wp:posOffset>
              </wp:positionV>
              <wp:extent cx="234950" cy="222885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66"/>
                            <w:spacing w:before="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22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59264;o:allowoverlap:true;o:allowincell:true;mso-position-horizontal-relative:page;margin-left:411.8pt;mso-position-horizontal:absolute;mso-position-vertical-relative:page;margin-top:34.6pt;mso-position-vertical:absolute;width:18.5pt;height:17.6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1066"/>
                      <w:spacing w:before="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22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6"/>
      <w:rPr>
        <w:rStyle w:val="1086"/>
      </w:rPr>
      <w:framePr w:wrap="around" w:vAnchor="text" w:hAnchor="margin" w:xAlign="center" w:y="1"/>
    </w:pPr>
    <w:r>
      <w:rPr>
        <w:rStyle w:val="1086"/>
      </w:rPr>
      <w:fldChar w:fldCharType="begin"/>
    </w:r>
    <w:r>
      <w:rPr>
        <w:rStyle w:val="1086"/>
      </w:rPr>
      <w:instrText xml:space="preserve">PAGE  </w:instrText>
    </w:r>
    <w:r>
      <w:rPr>
        <w:rStyle w:val="1086"/>
      </w:rPr>
      <w:fldChar w:fldCharType="separate"/>
    </w:r>
    <w:r>
      <w:rPr>
        <w:rStyle w:val="1086"/>
      </w:rPr>
      <w:t xml:space="preserve">24</w:t>
    </w:r>
    <w:r>
      <w:rPr>
        <w:rStyle w:val="1086"/>
      </w:rPr>
      <w:fldChar w:fldCharType="end"/>
    </w:r>
    <w:r/>
  </w:p>
  <w:p>
    <w:pPr>
      <w:pStyle w:val="107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0" w:hanging="507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00" w:hanging="507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65" w:hanging="50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97" w:hanging="50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30" w:hanging="50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63" w:hanging="50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95" w:hanging="50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28" w:hanging="50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61" w:hanging="50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0" w:hanging="550"/>
      </w:pPr>
      <w:rPr>
        <w:rFonts w:hint="default"/>
        <w:lang w:val="ru-RU" w:eastAsia="en-US" w:bidi="ar-SA"/>
      </w:rPr>
    </w:lvl>
    <w:lvl w:ilvl="1">
      <w:start w:val="7"/>
      <w:numFmt w:val="decimal"/>
      <w:isLgl w:val="false"/>
      <w:suff w:val="tab"/>
      <w:lvlText w:val="%1.%2."/>
      <w:lvlJc w:val="left"/>
      <w:pPr>
        <w:ind w:left="1401" w:hanging="55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3355" w:hanging="281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3.%4."/>
      <w:lvlJc w:val="left"/>
      <w:pPr>
        <w:ind w:left="100" w:hanging="71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3.%4.%5."/>
      <w:lvlJc w:val="left"/>
      <w:pPr>
        <w:ind w:left="100" w:hanging="806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80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59" w:hanging="80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26" w:hanging="80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93" w:hanging="80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808" w:hanging="49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808" w:hanging="49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25" w:hanging="49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87" w:hanging="49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50" w:hanging="49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13" w:hanging="49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49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38" w:hanging="49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701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7" w:hanging="166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44" w:hanging="16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89" w:hanging="16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34" w:hanging="16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79" w:hanging="16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824" w:hanging="16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968" w:hanging="16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1113" w:hanging="16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258" w:hanging="16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713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22" w:hanging="615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9" w:hanging="6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99" w:hanging="6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88" w:hanging="6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78" w:hanging="6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68" w:hanging="6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57" w:hanging="6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47" w:hanging="61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97" w:hanging="72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0" w:hanging="573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6811" w:hanging="57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65" w:hanging="57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97" w:hanging="57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30" w:hanging="57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63" w:hanging="57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95" w:hanging="57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28" w:hanging="57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61" w:hanging="57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404" w:hanging="404"/>
      </w:pPr>
      <w:rPr>
        <w:rFonts w:hint="default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space"/>
      <w:lvlText w:val="%1.%2."/>
      <w:lvlJc w:val="left"/>
      <w:pPr>
        <w:ind w:left="-3000" w:hanging="71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058" w:hanging="71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16" w:hanging="71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375" w:hanging="71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033" w:hanging="71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692" w:hanging="71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350" w:hanging="71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009" w:hanging="71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26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3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0" w:hanging="711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71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" w:hanging="934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0" w:hanging="913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8" w:hanging="91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45" w:hanging="91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01" w:hanging="91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57" w:hanging="91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713" w:hanging="913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0" w:hanging="573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6811" w:hanging="57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65" w:hanging="57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897" w:hanging="57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30" w:hanging="57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63" w:hanging="57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95" w:hanging="57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28" w:hanging="57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61" w:hanging="57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2"/>
  </w:num>
  <w:num w:numId="4">
    <w:abstractNumId w:val="11"/>
  </w:num>
  <w:num w:numId="5">
    <w:abstractNumId w:val="34"/>
  </w:num>
  <w:num w:numId="6">
    <w:abstractNumId w:val="8"/>
  </w:num>
  <w:num w:numId="7">
    <w:abstractNumId w:val="27"/>
  </w:num>
  <w:num w:numId="8">
    <w:abstractNumId w:val="40"/>
  </w:num>
  <w:num w:numId="9">
    <w:abstractNumId w:val="42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9"/>
  </w:num>
  <w:num w:numId="14">
    <w:abstractNumId w:val="2"/>
  </w:num>
  <w:num w:numId="15">
    <w:abstractNumId w:val="29"/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16"/>
  </w:num>
  <w:num w:numId="21">
    <w:abstractNumId w:val="14"/>
  </w:num>
  <w:num w:numId="22">
    <w:abstractNumId w:val="44"/>
  </w:num>
  <w:num w:numId="23">
    <w:abstractNumId w:val="30"/>
  </w:num>
  <w:num w:numId="24">
    <w:abstractNumId w:val="1"/>
  </w:num>
  <w:num w:numId="25">
    <w:abstractNumId w:val="0"/>
  </w:num>
  <w:num w:numId="26">
    <w:abstractNumId w:val="38"/>
  </w:num>
  <w:num w:numId="27">
    <w:abstractNumId w:val="7"/>
  </w:num>
  <w:num w:numId="28">
    <w:abstractNumId w:val="25"/>
  </w:num>
  <w:num w:numId="29">
    <w:abstractNumId w:val="17"/>
  </w:num>
  <w:num w:numId="30">
    <w:abstractNumId w:val="33"/>
  </w:num>
  <w:num w:numId="31">
    <w:abstractNumId w:val="12"/>
  </w:num>
  <w:num w:numId="32">
    <w:abstractNumId w:val="5"/>
  </w:num>
  <w:num w:numId="33">
    <w:abstractNumId w:val="45"/>
  </w:num>
  <w:num w:numId="34">
    <w:abstractNumId w:val="13"/>
  </w:num>
  <w:num w:numId="35">
    <w:abstractNumId w:val="35"/>
  </w:num>
  <w:num w:numId="36">
    <w:abstractNumId w:val="20"/>
  </w:num>
  <w:num w:numId="37">
    <w:abstractNumId w:val="18"/>
  </w:num>
  <w:num w:numId="38">
    <w:abstractNumId w:val="22"/>
  </w:num>
  <w:num w:numId="39">
    <w:abstractNumId w:val="36"/>
  </w:num>
  <w:num w:numId="40">
    <w:abstractNumId w:val="39"/>
  </w:num>
  <w:num w:numId="41">
    <w:abstractNumId w:val="15"/>
  </w:num>
  <w:num w:numId="42">
    <w:abstractNumId w:val="9"/>
  </w:num>
  <w:num w:numId="43">
    <w:abstractNumId w:val="26"/>
  </w:num>
  <w:num w:numId="44">
    <w:abstractNumId w:val="37"/>
  </w:num>
  <w:num w:numId="45">
    <w:abstractNumId w:val="4"/>
  </w:num>
  <w:num w:numId="46">
    <w:abstractNumId w:val="3"/>
  </w:num>
  <w:num w:numId="47">
    <w:abstractNumId w:val="23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2">
    <w:name w:val="Heading 1 Char"/>
    <w:basedOn w:val="1051"/>
    <w:link w:val="1045"/>
    <w:uiPriority w:val="9"/>
    <w:rPr>
      <w:rFonts w:ascii="Arial" w:hAnsi="Arial" w:eastAsia="Arial" w:cs="Arial"/>
      <w:sz w:val="40"/>
      <w:szCs w:val="40"/>
    </w:rPr>
  </w:style>
  <w:style w:type="character" w:styleId="883">
    <w:name w:val="Heading 2 Char"/>
    <w:basedOn w:val="1051"/>
    <w:link w:val="1046"/>
    <w:uiPriority w:val="9"/>
    <w:rPr>
      <w:rFonts w:ascii="Arial" w:hAnsi="Arial" w:eastAsia="Arial" w:cs="Arial"/>
      <w:sz w:val="34"/>
    </w:rPr>
  </w:style>
  <w:style w:type="character" w:styleId="884">
    <w:name w:val="Heading 3 Char"/>
    <w:basedOn w:val="1051"/>
    <w:link w:val="1047"/>
    <w:uiPriority w:val="9"/>
    <w:rPr>
      <w:rFonts w:ascii="Arial" w:hAnsi="Arial" w:eastAsia="Arial" w:cs="Arial"/>
      <w:sz w:val="30"/>
      <w:szCs w:val="30"/>
    </w:rPr>
  </w:style>
  <w:style w:type="character" w:styleId="885">
    <w:name w:val="Heading 4 Char"/>
    <w:basedOn w:val="1051"/>
    <w:link w:val="1048"/>
    <w:uiPriority w:val="9"/>
    <w:rPr>
      <w:rFonts w:ascii="Arial" w:hAnsi="Arial" w:eastAsia="Arial" w:cs="Arial"/>
      <w:b/>
      <w:bCs/>
      <w:sz w:val="26"/>
      <w:szCs w:val="26"/>
    </w:rPr>
  </w:style>
  <w:style w:type="character" w:styleId="886">
    <w:name w:val="Heading 5 Char"/>
    <w:basedOn w:val="1051"/>
    <w:link w:val="1049"/>
    <w:uiPriority w:val="9"/>
    <w:rPr>
      <w:rFonts w:ascii="Arial" w:hAnsi="Arial" w:eastAsia="Arial" w:cs="Arial"/>
      <w:b/>
      <w:bCs/>
      <w:sz w:val="24"/>
      <w:szCs w:val="24"/>
    </w:rPr>
  </w:style>
  <w:style w:type="paragraph" w:styleId="887">
    <w:name w:val="Heading 6"/>
    <w:basedOn w:val="1044"/>
    <w:next w:val="1044"/>
    <w:link w:val="8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8">
    <w:name w:val="Heading 6 Char"/>
    <w:basedOn w:val="1051"/>
    <w:link w:val="887"/>
    <w:uiPriority w:val="9"/>
    <w:rPr>
      <w:rFonts w:ascii="Arial" w:hAnsi="Arial" w:eastAsia="Arial" w:cs="Arial"/>
      <w:b/>
      <w:bCs/>
      <w:sz w:val="22"/>
      <w:szCs w:val="22"/>
    </w:rPr>
  </w:style>
  <w:style w:type="character" w:styleId="889">
    <w:name w:val="Heading 7 Char"/>
    <w:basedOn w:val="1051"/>
    <w:link w:val="10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0">
    <w:name w:val="Heading 8"/>
    <w:basedOn w:val="1044"/>
    <w:next w:val="1044"/>
    <w:link w:val="8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1">
    <w:name w:val="Heading 8 Char"/>
    <w:basedOn w:val="1051"/>
    <w:link w:val="890"/>
    <w:uiPriority w:val="9"/>
    <w:rPr>
      <w:rFonts w:ascii="Arial" w:hAnsi="Arial" w:eastAsia="Arial" w:cs="Arial"/>
      <w:i/>
      <w:iCs/>
      <w:sz w:val="22"/>
      <w:szCs w:val="22"/>
    </w:rPr>
  </w:style>
  <w:style w:type="paragraph" w:styleId="892">
    <w:name w:val="Heading 9"/>
    <w:basedOn w:val="1044"/>
    <w:next w:val="1044"/>
    <w:link w:val="8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3">
    <w:name w:val="Heading 9 Char"/>
    <w:basedOn w:val="1051"/>
    <w:link w:val="892"/>
    <w:uiPriority w:val="9"/>
    <w:rPr>
      <w:rFonts w:ascii="Arial" w:hAnsi="Arial" w:eastAsia="Arial" w:cs="Arial"/>
      <w:i/>
      <w:iCs/>
      <w:sz w:val="21"/>
      <w:szCs w:val="21"/>
    </w:rPr>
  </w:style>
  <w:style w:type="character" w:styleId="894">
    <w:name w:val="Title Char"/>
    <w:basedOn w:val="1051"/>
    <w:link w:val="1070"/>
    <w:uiPriority w:val="10"/>
    <w:rPr>
      <w:sz w:val="48"/>
      <w:szCs w:val="48"/>
    </w:rPr>
  </w:style>
  <w:style w:type="paragraph" w:styleId="895">
    <w:name w:val="Subtitle"/>
    <w:basedOn w:val="1044"/>
    <w:next w:val="1044"/>
    <w:link w:val="896"/>
    <w:uiPriority w:val="11"/>
    <w:qFormat/>
    <w:pPr>
      <w:spacing w:before="200" w:after="200"/>
    </w:pPr>
    <w:rPr>
      <w:sz w:val="24"/>
      <w:szCs w:val="24"/>
    </w:rPr>
  </w:style>
  <w:style w:type="character" w:styleId="896">
    <w:name w:val="Subtitle Char"/>
    <w:basedOn w:val="1051"/>
    <w:link w:val="895"/>
    <w:uiPriority w:val="11"/>
    <w:rPr>
      <w:sz w:val="24"/>
      <w:szCs w:val="24"/>
    </w:rPr>
  </w:style>
  <w:style w:type="paragraph" w:styleId="897">
    <w:name w:val="Quote"/>
    <w:basedOn w:val="1044"/>
    <w:next w:val="1044"/>
    <w:link w:val="898"/>
    <w:uiPriority w:val="29"/>
    <w:qFormat/>
    <w:pPr>
      <w:ind w:left="720" w:right="720"/>
    </w:pPr>
    <w:rPr>
      <w:i/>
    </w:rPr>
  </w:style>
  <w:style w:type="character" w:styleId="898">
    <w:name w:val="Quote Char"/>
    <w:link w:val="897"/>
    <w:uiPriority w:val="29"/>
    <w:rPr>
      <w:i/>
    </w:rPr>
  </w:style>
  <w:style w:type="paragraph" w:styleId="899">
    <w:name w:val="Intense Quote"/>
    <w:basedOn w:val="1044"/>
    <w:next w:val="1044"/>
    <w:link w:val="9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0">
    <w:name w:val="Intense Quote Char"/>
    <w:link w:val="899"/>
    <w:uiPriority w:val="30"/>
    <w:rPr>
      <w:i/>
    </w:rPr>
  </w:style>
  <w:style w:type="character" w:styleId="901">
    <w:name w:val="Header Char"/>
    <w:basedOn w:val="1051"/>
    <w:link w:val="1076"/>
    <w:uiPriority w:val="99"/>
  </w:style>
  <w:style w:type="character" w:styleId="902">
    <w:name w:val="Footer Char"/>
    <w:basedOn w:val="1051"/>
    <w:link w:val="1078"/>
    <w:uiPriority w:val="99"/>
  </w:style>
  <w:style w:type="paragraph" w:styleId="903">
    <w:name w:val="Caption"/>
    <w:basedOn w:val="1044"/>
    <w:next w:val="10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4">
    <w:name w:val="Caption Char"/>
    <w:basedOn w:val="903"/>
    <w:link w:val="1078"/>
    <w:uiPriority w:val="99"/>
  </w:style>
  <w:style w:type="table" w:styleId="905">
    <w:name w:val="Table Grid Light"/>
    <w:basedOn w:val="10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>
    <w:name w:val="Plain Table 1"/>
    <w:basedOn w:val="10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7">
    <w:name w:val="Plain Table 2"/>
    <w:basedOn w:val="10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8">
    <w:name w:val="Plain Table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9">
    <w:name w:val="Plain Table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Plain Table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1">
    <w:name w:val="Grid Table 1 Light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Grid Table 1 Light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1 Light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2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2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2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3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3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4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3">
    <w:name w:val="Grid Table 4 - Accent 1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4">
    <w:name w:val="Grid Table 4 - Accent 2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5">
    <w:name w:val="Grid Table 4 - Accent 3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6">
    <w:name w:val="Grid Table 4 - Accent 4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7">
    <w:name w:val="Grid Table 4 - Accent 5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8">
    <w:name w:val="Grid Table 4 - Accent 6"/>
    <w:basedOn w:val="10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39">
    <w:name w:val="Grid Table 5 Dark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0">
    <w:name w:val="Grid Table 5 Dark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1">
    <w:name w:val="Grid Table 5 Dark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2">
    <w:name w:val="Grid Table 5 Dark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3">
    <w:name w:val="Grid Table 5 Dark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4">
    <w:name w:val="Grid Table 5 Dark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5">
    <w:name w:val="Grid Table 5 Dark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6">
    <w:name w:val="Grid Table 6 Colorful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7">
    <w:name w:val="Grid Table 6 Colorful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8">
    <w:name w:val="Grid Table 6 Colorful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49">
    <w:name w:val="Grid Table 6 Colorful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0">
    <w:name w:val="Grid Table 6 Colorful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1">
    <w:name w:val="Grid Table 6 Colorful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2">
    <w:name w:val="Grid Table 6 Colorful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3">
    <w:name w:val="Grid Table 7 Colorful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7 Colorful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7 Colorful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7 Colorful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List Table 1 Light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1 Light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1 Light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8">
    <w:name w:val="List Table 2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69">
    <w:name w:val="List Table 2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0">
    <w:name w:val="List Table 2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1">
    <w:name w:val="List Table 2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2">
    <w:name w:val="List Table 2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3">
    <w:name w:val="List Table 2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4">
    <w:name w:val="List Table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3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3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5 Dark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9">
    <w:name w:val="List Table 5 Dark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5 Dark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6 Colorful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6">
    <w:name w:val="List Table 6 Colorful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7">
    <w:name w:val="List Table 6 Colorful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8">
    <w:name w:val="List Table 6 Colorful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99">
    <w:name w:val="List Table 6 Colorful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0">
    <w:name w:val="List Table 6 Colorful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1">
    <w:name w:val="List Table 6 Colorful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2">
    <w:name w:val="List Table 7 Colorful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3">
    <w:name w:val="List Table 7 Colorful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4">
    <w:name w:val="List Table 7 Colorful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5">
    <w:name w:val="List Table 7 Colorful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6">
    <w:name w:val="List Table 7 Colorful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7">
    <w:name w:val="List Table 7 Colorful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08">
    <w:name w:val="List Table 7 Colorful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09">
    <w:name w:val="Lined - Accent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0">
    <w:name w:val="Lined - Accent 1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1">
    <w:name w:val="Lined - Accent 2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2">
    <w:name w:val="Lined - Accent 3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3">
    <w:name w:val="Lined - Accent 4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4">
    <w:name w:val="Lined - Accent 5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5">
    <w:name w:val="Lined - Accent 6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6">
    <w:name w:val="Bordered &amp; Lined - Accent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7">
    <w:name w:val="Bordered &amp; Lined - Accent 1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8">
    <w:name w:val="Bordered &amp; Lined - Accent 2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9">
    <w:name w:val="Bordered &amp; Lined - Accent 3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0">
    <w:name w:val="Bordered &amp; Lined - Accent 4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1">
    <w:name w:val="Bordered &amp; Lined - Accent 5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2">
    <w:name w:val="Bordered &amp; Lined - Accent 6"/>
    <w:basedOn w:val="10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3">
    <w:name w:val="Bordered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4">
    <w:name w:val="Bordered - Accent 1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5">
    <w:name w:val="Bordered - Accent 2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6">
    <w:name w:val="Bordered - Accent 3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7">
    <w:name w:val="Bordered - Accent 4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8">
    <w:name w:val="Bordered - Accent 5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29">
    <w:name w:val="Bordered - Accent 6"/>
    <w:basedOn w:val="10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0">
    <w:name w:val="Footnote Text Char"/>
    <w:link w:val="1095"/>
    <w:uiPriority w:val="99"/>
    <w:rPr>
      <w:sz w:val="18"/>
    </w:rPr>
  </w:style>
  <w:style w:type="character" w:styleId="1031">
    <w:name w:val="Endnote Text Char"/>
    <w:link w:val="1112"/>
    <w:uiPriority w:val="99"/>
    <w:rPr>
      <w:sz w:val="20"/>
    </w:rPr>
  </w:style>
  <w:style w:type="character" w:styleId="1032">
    <w:name w:val="endnote reference"/>
    <w:basedOn w:val="1051"/>
    <w:uiPriority w:val="99"/>
    <w:semiHidden/>
    <w:unhideWhenUsed/>
    <w:rPr>
      <w:vertAlign w:val="superscript"/>
    </w:rPr>
  </w:style>
  <w:style w:type="paragraph" w:styleId="1033">
    <w:name w:val="toc 1"/>
    <w:basedOn w:val="1044"/>
    <w:next w:val="1044"/>
    <w:uiPriority w:val="39"/>
    <w:unhideWhenUsed/>
    <w:pPr>
      <w:ind w:left="0" w:right="0" w:firstLine="0"/>
      <w:spacing w:after="57"/>
    </w:pPr>
  </w:style>
  <w:style w:type="paragraph" w:styleId="1034">
    <w:name w:val="toc 2"/>
    <w:basedOn w:val="1044"/>
    <w:next w:val="1044"/>
    <w:uiPriority w:val="39"/>
    <w:unhideWhenUsed/>
    <w:pPr>
      <w:ind w:left="283" w:right="0" w:firstLine="0"/>
      <w:spacing w:after="57"/>
    </w:pPr>
  </w:style>
  <w:style w:type="paragraph" w:styleId="1035">
    <w:name w:val="toc 3"/>
    <w:basedOn w:val="1044"/>
    <w:next w:val="1044"/>
    <w:uiPriority w:val="39"/>
    <w:unhideWhenUsed/>
    <w:pPr>
      <w:ind w:left="567" w:right="0" w:firstLine="0"/>
      <w:spacing w:after="57"/>
    </w:pPr>
  </w:style>
  <w:style w:type="paragraph" w:styleId="1036">
    <w:name w:val="toc 4"/>
    <w:basedOn w:val="1044"/>
    <w:next w:val="1044"/>
    <w:uiPriority w:val="39"/>
    <w:unhideWhenUsed/>
    <w:pPr>
      <w:ind w:left="850" w:right="0" w:firstLine="0"/>
      <w:spacing w:after="57"/>
    </w:pPr>
  </w:style>
  <w:style w:type="paragraph" w:styleId="1037">
    <w:name w:val="toc 5"/>
    <w:basedOn w:val="1044"/>
    <w:next w:val="1044"/>
    <w:uiPriority w:val="39"/>
    <w:unhideWhenUsed/>
    <w:pPr>
      <w:ind w:left="1134" w:right="0" w:firstLine="0"/>
      <w:spacing w:after="57"/>
    </w:pPr>
  </w:style>
  <w:style w:type="paragraph" w:styleId="1038">
    <w:name w:val="toc 6"/>
    <w:basedOn w:val="1044"/>
    <w:next w:val="1044"/>
    <w:uiPriority w:val="39"/>
    <w:unhideWhenUsed/>
    <w:pPr>
      <w:ind w:left="1417" w:right="0" w:firstLine="0"/>
      <w:spacing w:after="57"/>
    </w:pPr>
  </w:style>
  <w:style w:type="paragraph" w:styleId="1039">
    <w:name w:val="toc 7"/>
    <w:basedOn w:val="1044"/>
    <w:next w:val="1044"/>
    <w:uiPriority w:val="39"/>
    <w:unhideWhenUsed/>
    <w:pPr>
      <w:ind w:left="1701" w:right="0" w:firstLine="0"/>
      <w:spacing w:after="57"/>
    </w:pPr>
  </w:style>
  <w:style w:type="paragraph" w:styleId="1040">
    <w:name w:val="toc 8"/>
    <w:basedOn w:val="1044"/>
    <w:next w:val="1044"/>
    <w:uiPriority w:val="39"/>
    <w:unhideWhenUsed/>
    <w:pPr>
      <w:ind w:left="1984" w:right="0" w:firstLine="0"/>
      <w:spacing w:after="57"/>
    </w:pPr>
  </w:style>
  <w:style w:type="paragraph" w:styleId="1041">
    <w:name w:val="toc 9"/>
    <w:basedOn w:val="1044"/>
    <w:next w:val="1044"/>
    <w:uiPriority w:val="39"/>
    <w:unhideWhenUsed/>
    <w:pPr>
      <w:ind w:left="2268" w:right="0" w:firstLine="0"/>
      <w:spacing w:after="57"/>
    </w:pPr>
  </w:style>
  <w:style w:type="paragraph" w:styleId="1042">
    <w:name w:val="TOC Heading"/>
    <w:uiPriority w:val="39"/>
    <w:unhideWhenUsed/>
  </w:style>
  <w:style w:type="paragraph" w:styleId="1043">
    <w:name w:val="table of figures"/>
    <w:basedOn w:val="1044"/>
    <w:next w:val="1044"/>
    <w:uiPriority w:val="99"/>
    <w:unhideWhenUsed/>
    <w:pPr>
      <w:spacing w:after="0" w:afterAutospacing="0"/>
    </w:pPr>
  </w:style>
  <w:style w:type="paragraph" w:styleId="1044" w:default="1">
    <w:name w:val="Normal"/>
    <w:qFormat/>
    <w:rPr>
      <w:rFonts w:ascii="Times New Roman" w:hAnsi="Times New Roman" w:eastAsia="Times New Roman"/>
    </w:rPr>
  </w:style>
  <w:style w:type="paragraph" w:styleId="1045">
    <w:name w:val="Heading 1"/>
    <w:basedOn w:val="1044"/>
    <w:next w:val="1044"/>
    <w:link w:val="1054"/>
    <w:uiPriority w:val="1"/>
    <w:qFormat/>
    <w:pPr>
      <w:keepNext/>
      <w:outlineLvl w:val="0"/>
    </w:pPr>
    <w:rPr>
      <w:sz w:val="28"/>
      <w:szCs w:val="24"/>
    </w:rPr>
  </w:style>
  <w:style w:type="paragraph" w:styleId="1046">
    <w:name w:val="Heading 2"/>
    <w:basedOn w:val="1044"/>
    <w:next w:val="1044"/>
    <w:link w:val="105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47">
    <w:name w:val="Heading 3"/>
    <w:basedOn w:val="1044"/>
    <w:next w:val="104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48">
    <w:name w:val="Heading 4"/>
    <w:basedOn w:val="1044"/>
    <w:next w:val="1044"/>
    <w:qFormat/>
    <w:pPr>
      <w:keepNext/>
      <w:outlineLvl w:val="3"/>
    </w:pPr>
    <w:rPr>
      <w:b/>
      <w:bCs/>
      <w:sz w:val="28"/>
      <w:szCs w:val="24"/>
    </w:rPr>
  </w:style>
  <w:style w:type="paragraph" w:styleId="1049">
    <w:name w:val="Heading 5"/>
    <w:basedOn w:val="1044"/>
    <w:next w:val="1044"/>
    <w:qFormat/>
    <w:pPr>
      <w:jc w:val="center"/>
      <w:keepNext/>
      <w:outlineLvl w:val="4"/>
    </w:pPr>
    <w:rPr>
      <w:i/>
      <w:sz w:val="24"/>
      <w:szCs w:val="24"/>
    </w:rPr>
  </w:style>
  <w:style w:type="paragraph" w:styleId="1050">
    <w:name w:val="Heading 7"/>
    <w:basedOn w:val="1044"/>
    <w:next w:val="1044"/>
    <w:qFormat/>
    <w:pPr>
      <w:spacing w:before="240" w:after="60"/>
      <w:outlineLvl w:val="6"/>
    </w:pPr>
    <w:rPr>
      <w:sz w:val="24"/>
      <w:szCs w:val="24"/>
    </w:rPr>
  </w:style>
  <w:style w:type="character" w:styleId="1051" w:default="1">
    <w:name w:val="Default Paragraph Font"/>
    <w:uiPriority w:val="1"/>
    <w:semiHidden/>
    <w:unhideWhenUsed/>
  </w:style>
  <w:style w:type="table" w:styleId="10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53" w:default="1">
    <w:name w:val="No List"/>
    <w:uiPriority w:val="99"/>
    <w:semiHidden/>
    <w:unhideWhenUsed/>
  </w:style>
  <w:style w:type="character" w:styleId="1054" w:customStyle="1">
    <w:name w:val="Заголовок 1 Знак"/>
    <w:link w:val="1045"/>
    <w:rPr>
      <w:rFonts w:ascii="Times New Roman" w:hAnsi="Times New Roman" w:eastAsia="Times New Roman"/>
      <w:sz w:val="28"/>
      <w:szCs w:val="24"/>
    </w:rPr>
  </w:style>
  <w:style w:type="character" w:styleId="1055" w:customStyle="1">
    <w:name w:val="Заголовок 2 Знак"/>
    <w:link w:val="10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56">
    <w:name w:val="Balloon Text"/>
    <w:basedOn w:val="1044"/>
    <w:link w:val="1057"/>
    <w:uiPriority w:val="99"/>
    <w:semiHidden/>
    <w:unhideWhenUsed/>
    <w:rPr>
      <w:rFonts w:ascii="Tahoma" w:hAnsi="Tahoma" w:cs="Tahoma"/>
      <w:sz w:val="16"/>
      <w:szCs w:val="16"/>
    </w:rPr>
  </w:style>
  <w:style w:type="character" w:styleId="1057" w:customStyle="1">
    <w:name w:val="Текст выноски Знак"/>
    <w:link w:val="1056"/>
    <w:uiPriority w:val="99"/>
    <w:semiHidden/>
    <w:rPr>
      <w:rFonts w:ascii="Tahoma" w:hAnsi="Tahoma" w:cs="Tahoma"/>
      <w:sz w:val="16"/>
      <w:szCs w:val="16"/>
    </w:rPr>
  </w:style>
  <w:style w:type="paragraph" w:styleId="1058">
    <w:name w:val="E-mail Signature"/>
    <w:basedOn w:val="1044"/>
    <w:link w:val="1059"/>
    <w:uiPriority w:val="99"/>
    <w:semiHidden/>
    <w:unhideWhenUsed/>
    <w:rPr>
      <w:rFonts w:ascii="Calibri" w:hAnsi="Calibri"/>
      <w:sz w:val="22"/>
      <w:szCs w:val="22"/>
    </w:rPr>
  </w:style>
  <w:style w:type="character" w:styleId="1059" w:customStyle="1">
    <w:name w:val="Электронная подпись Знак"/>
    <w:link w:val="1058"/>
    <w:uiPriority w:val="99"/>
    <w:semiHidden/>
    <w:rPr>
      <w:rFonts w:ascii="Calibri" w:hAnsi="Calibri" w:eastAsia="Times New Roman" w:cs="Times New Roman"/>
      <w:lang w:eastAsia="ru-RU"/>
    </w:rPr>
  </w:style>
  <w:style w:type="paragraph" w:styleId="1060" w:customStyle="1">
    <w:name w:val="Знак"/>
    <w:basedOn w:val="104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1061">
    <w:name w:val="Table Grid"/>
    <w:basedOn w:val="10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62">
    <w:name w:val="Body Text Indent"/>
    <w:basedOn w:val="1044"/>
    <w:pPr>
      <w:ind w:left="283"/>
      <w:spacing w:after="120"/>
    </w:pPr>
    <w:rPr>
      <w:sz w:val="24"/>
      <w:szCs w:val="24"/>
    </w:rPr>
  </w:style>
  <w:style w:type="paragraph" w:styleId="1063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1064">
    <w:name w:val="List Paragraph"/>
    <w:basedOn w:val="1044"/>
    <w:link w:val="1065"/>
    <w:uiPriority w:val="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1065" w:customStyle="1">
    <w:name w:val="Абзац списка Знак"/>
    <w:link w:val="1064"/>
    <w:uiPriority w:val="34"/>
    <w:rPr>
      <w:rFonts w:eastAsia="Times New Roman"/>
      <w:sz w:val="22"/>
      <w:szCs w:val="22"/>
    </w:rPr>
  </w:style>
  <w:style w:type="paragraph" w:styleId="1066">
    <w:name w:val="Body Text"/>
    <w:basedOn w:val="1044"/>
    <w:link w:val="1067"/>
    <w:uiPriority w:val="1"/>
    <w:qFormat/>
    <w:pPr>
      <w:spacing w:after="120"/>
    </w:pPr>
  </w:style>
  <w:style w:type="character" w:styleId="1067" w:customStyle="1">
    <w:name w:val="Основной текст Знак"/>
    <w:link w:val="1066"/>
    <w:uiPriority w:val="99"/>
    <w:rPr>
      <w:rFonts w:ascii="Times New Roman" w:hAnsi="Times New Roman" w:eastAsia="Times New Roman"/>
    </w:rPr>
  </w:style>
  <w:style w:type="character" w:styleId="1068">
    <w:name w:val="Hyperlink"/>
    <w:unhideWhenUsed/>
    <w:rPr>
      <w:color w:val="0000ff"/>
      <w:u w:val="single"/>
    </w:rPr>
  </w:style>
  <w:style w:type="character" w:styleId="1069">
    <w:name w:val="FollowedHyperlink"/>
    <w:uiPriority w:val="99"/>
    <w:rPr>
      <w:color w:val="800080"/>
      <w:u w:val="single"/>
    </w:rPr>
  </w:style>
  <w:style w:type="paragraph" w:styleId="1070">
    <w:name w:val="Title"/>
    <w:basedOn w:val="1044"/>
    <w:qFormat/>
    <w:pPr>
      <w:jc w:val="center"/>
    </w:pPr>
    <w:rPr>
      <w:b/>
      <w:sz w:val="24"/>
      <w:szCs w:val="24"/>
    </w:rPr>
  </w:style>
  <w:style w:type="paragraph" w:styleId="1071">
    <w:name w:val="Body Text Indent 2"/>
    <w:basedOn w:val="1044"/>
    <w:pPr>
      <w:ind w:left="708"/>
      <w:jc w:val="both"/>
    </w:pPr>
    <w:rPr>
      <w:sz w:val="28"/>
      <w:szCs w:val="24"/>
    </w:rPr>
  </w:style>
  <w:style w:type="paragraph" w:styleId="1072">
    <w:name w:val="Body Text Indent 3"/>
    <w:basedOn w:val="1044"/>
    <w:pPr>
      <w:ind w:left="708" w:firstLine="709"/>
      <w:jc w:val="both"/>
    </w:pPr>
    <w:rPr>
      <w:sz w:val="28"/>
      <w:szCs w:val="24"/>
    </w:rPr>
  </w:style>
  <w:style w:type="paragraph" w:styleId="1073">
    <w:name w:val="Body Text 2"/>
    <w:basedOn w:val="1044"/>
    <w:pPr>
      <w:jc w:val="center"/>
    </w:pPr>
    <w:rPr>
      <w:bCs/>
      <w:sz w:val="28"/>
      <w:szCs w:val="24"/>
    </w:rPr>
  </w:style>
  <w:style w:type="character" w:styleId="1074" w:customStyle="1">
    <w:name w:val="Заголовок 7 Знак"/>
    <w:rPr>
      <w:sz w:val="24"/>
      <w:szCs w:val="24"/>
    </w:rPr>
  </w:style>
  <w:style w:type="paragraph" w:styleId="1075">
    <w:name w:val="Body Text 3"/>
    <w:basedOn w:val="1044"/>
    <w:rPr>
      <w:sz w:val="24"/>
    </w:rPr>
  </w:style>
  <w:style w:type="paragraph" w:styleId="1076">
    <w:name w:val="Header"/>
    <w:basedOn w:val="1044"/>
    <w:link w:val="1077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7" w:customStyle="1">
    <w:name w:val="Верхний колонтитул Знак"/>
    <w:basedOn w:val="1051"/>
    <w:link w:val="1076"/>
    <w:uiPriority w:val="99"/>
    <w:rPr>
      <w:rFonts w:ascii="Times New Roman" w:hAnsi="Times New Roman" w:eastAsia="Times New Roman"/>
      <w:sz w:val="28"/>
      <w:szCs w:val="24"/>
    </w:rPr>
  </w:style>
  <w:style w:type="paragraph" w:styleId="1078">
    <w:name w:val="Footer"/>
    <w:basedOn w:val="1044"/>
    <w:link w:val="1079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9" w:customStyle="1">
    <w:name w:val="Нижний колонтитул Знак"/>
    <w:basedOn w:val="1051"/>
    <w:link w:val="1078"/>
    <w:uiPriority w:val="99"/>
    <w:rPr>
      <w:rFonts w:ascii="Times New Roman" w:hAnsi="Times New Roman" w:eastAsia="Times New Roman"/>
      <w:sz w:val="28"/>
      <w:szCs w:val="24"/>
    </w:rPr>
  </w:style>
  <w:style w:type="paragraph" w:styleId="1080" w:customStyle="1">
    <w:name w:val="Знак1 Знак Знак Знак Знак Знак Знак"/>
    <w:basedOn w:val="1044"/>
    <w:pPr>
      <w:spacing w:after="160" w:line="240" w:lineRule="exact"/>
    </w:pPr>
    <w:rPr>
      <w:rFonts w:ascii="Verdana" w:hAnsi="Verdana"/>
      <w:lang w:val="en-US" w:eastAsia="en-US"/>
    </w:rPr>
  </w:style>
  <w:style w:type="paragraph" w:styleId="1081" w:customStyle="1">
    <w:name w:val="Знак1"/>
    <w:basedOn w:val="1044"/>
    <w:pPr>
      <w:spacing w:after="160" w:line="240" w:lineRule="exact"/>
    </w:pPr>
    <w:rPr>
      <w:rFonts w:ascii="Verdana" w:hAnsi="Verdana"/>
      <w:lang w:val="en-US" w:eastAsia="en-US"/>
    </w:rPr>
  </w:style>
  <w:style w:type="paragraph" w:styleId="1082" w:customStyle="1">
    <w:name w:val="Знак"/>
    <w:basedOn w:val="1044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1083">
    <w:name w:val="Plain Text"/>
    <w:basedOn w:val="1044"/>
    <w:link w:val="1084"/>
    <w:uiPriority w:val="99"/>
    <w:rPr>
      <w:rFonts w:ascii="Courier New" w:hAnsi="Courier New" w:cs="Courier New"/>
    </w:rPr>
  </w:style>
  <w:style w:type="character" w:styleId="1084" w:customStyle="1">
    <w:name w:val="Текст Знак"/>
    <w:link w:val="1083"/>
    <w:uiPriority w:val="99"/>
    <w:rPr>
      <w:rFonts w:ascii="Courier New" w:hAnsi="Courier New" w:cs="Courier New"/>
      <w:lang w:val="ru-RU" w:eastAsia="ru-RU" w:bidi="ar-SA"/>
    </w:rPr>
  </w:style>
  <w:style w:type="paragraph" w:styleId="1085">
    <w:name w:val="Normal (Web)"/>
    <w:basedOn w:val="1044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86">
    <w:name w:val="page number"/>
    <w:basedOn w:val="1051"/>
  </w:style>
  <w:style w:type="paragraph" w:styleId="1087" w:customStyle="1">
    <w:name w:val="Основной текст 21"/>
    <w:basedOn w:val="1044"/>
    <w:pPr>
      <w:ind w:firstLine="360"/>
      <w:jc w:val="both"/>
    </w:pPr>
    <w:rPr>
      <w:sz w:val="24"/>
    </w:rPr>
  </w:style>
  <w:style w:type="paragraph" w:styleId="1088" w:customStyle="1">
    <w:name w:val="Знак Знак Знак Знак Знак Знак Знак Знак Знак Знак"/>
    <w:basedOn w:val="1044"/>
    <w:pPr>
      <w:spacing w:after="160" w:line="240" w:lineRule="exact"/>
    </w:pPr>
    <w:rPr>
      <w:rFonts w:ascii="Verdana" w:hAnsi="Verdana"/>
      <w:lang w:val="en-US" w:eastAsia="en-US"/>
    </w:rPr>
  </w:style>
  <w:style w:type="paragraph" w:styleId="1089" w:customStyle="1">
    <w:name w:val="Знак Знак Знак Знак"/>
    <w:basedOn w:val="1044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1090" w:customStyle="1">
    <w:name w:val="ConsPlusTitle"/>
    <w:uiPriority w:val="99"/>
    <w:rPr>
      <w:rFonts w:ascii="Times New Roman" w:hAnsi="Times New Roman" w:eastAsia="Times New Roman"/>
      <w:b/>
      <w:bCs/>
      <w:sz w:val="28"/>
      <w:szCs w:val="28"/>
    </w:rPr>
  </w:style>
  <w:style w:type="character" w:styleId="1091" w:customStyle="1">
    <w:name w:val="zagolovok"/>
    <w:basedOn w:val="1051"/>
  </w:style>
  <w:style w:type="paragraph" w:styleId="1092" w:customStyle="1">
    <w:name w:val="Char Char Char"/>
    <w:basedOn w:val="104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93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94" w:customStyle="1">
    <w:name w:val="Гипертекстовая ссылка"/>
    <w:uiPriority w:val="99"/>
    <w:rPr>
      <w:b/>
      <w:bCs/>
      <w:color w:val="106bbe"/>
    </w:rPr>
  </w:style>
  <w:style w:type="paragraph" w:styleId="1095">
    <w:name w:val="footnote text"/>
    <w:basedOn w:val="1044"/>
    <w:link w:val="1096"/>
    <w:uiPriority w:val="99"/>
  </w:style>
  <w:style w:type="character" w:styleId="1096" w:customStyle="1">
    <w:name w:val="Текст сноски Знак"/>
    <w:basedOn w:val="1051"/>
    <w:link w:val="1095"/>
    <w:uiPriority w:val="99"/>
    <w:rPr>
      <w:rFonts w:ascii="Times New Roman" w:hAnsi="Times New Roman" w:eastAsia="Times New Roman"/>
    </w:rPr>
  </w:style>
  <w:style w:type="character" w:styleId="1097">
    <w:name w:val="footnote reference"/>
    <w:uiPriority w:val="99"/>
    <w:rPr>
      <w:vertAlign w:val="superscript"/>
    </w:rPr>
  </w:style>
  <w:style w:type="paragraph" w:styleId="1098" w:customStyle="1">
    <w:name w:val="Standard"/>
    <w:rPr>
      <w:rFonts w:ascii="Arial Unicode MS" w:hAnsi="Arial Unicode MS" w:eastAsia="Arial Unicode MS" w:cs="Arial Unicode MS"/>
      <w:color w:val="000000"/>
      <w:sz w:val="24"/>
      <w:szCs w:val="24"/>
      <w:lang w:eastAsia="en-US"/>
    </w:rPr>
  </w:style>
  <w:style w:type="paragraph" w:styleId="1099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1100" w:customStyle="1">
    <w:name w:val="Основной текст (2)_"/>
    <w:basedOn w:val="1051"/>
    <w:link w:val="1101"/>
    <w:rPr>
      <w:rFonts w:ascii="Times New Roman" w:hAnsi="Times New Roman" w:eastAsia="Times New Roman"/>
      <w:sz w:val="44"/>
      <w:szCs w:val="44"/>
      <w:shd w:val="clear" w:color="auto" w:fill="ffffff"/>
    </w:rPr>
  </w:style>
  <w:style w:type="paragraph" w:styleId="1101" w:customStyle="1">
    <w:name w:val="Основной текст (2)"/>
    <w:basedOn w:val="1044"/>
    <w:link w:val="1100"/>
    <w:pPr>
      <w:jc w:val="both"/>
      <w:spacing w:before="660" w:after="480" w:line="0" w:lineRule="atLeast"/>
      <w:shd w:val="clear" w:color="auto" w:fill="ffffff"/>
      <w:widowControl w:val="off"/>
    </w:pPr>
    <w:rPr>
      <w:sz w:val="44"/>
      <w:szCs w:val="44"/>
    </w:rPr>
  </w:style>
  <w:style w:type="character" w:styleId="1102" w:customStyle="1">
    <w:name w:val="Основной текст (2) + 19 pt"/>
    <w:basedOn w:val="1100"/>
    <w:rPr>
      <w:rFonts w:ascii="Times New Roman" w:hAnsi="Times New Roman" w:eastAsia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1103" w:customStyle="1">
    <w:name w:val="Основной текст (2) + 19 pt;Полужирный"/>
    <w:basedOn w:val="1100"/>
    <w:rPr>
      <w:rFonts w:ascii="Times New Roman" w:hAnsi="Times New Roman" w:eastAsia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1104" w:customStyle="1">
    <w:name w:val="Основной текст (44) + Times New Roman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1105" w:customStyle="1">
    <w:name w:val="Сетка таблицы11"/>
    <w:basedOn w:val="1052"/>
    <w:next w:val="1061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6" w:customStyle="1">
    <w:name w:val="Сетка таблицы2"/>
    <w:basedOn w:val="1052"/>
    <w:next w:val="1061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7" w:customStyle="1">
    <w:name w:val="Сетка таблицы3"/>
    <w:basedOn w:val="1052"/>
    <w:next w:val="1061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8" w:customStyle="1">
    <w:name w:val="Сетка таблицы4"/>
    <w:basedOn w:val="1052"/>
    <w:next w:val="1061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09" w:customStyle="1">
    <w:name w:val="Стандартный HTML Знак"/>
    <w:basedOn w:val="1051"/>
    <w:link w:val="1110"/>
    <w:uiPriority w:val="99"/>
    <w:semiHidden/>
    <w:rPr>
      <w:rFonts w:ascii="Times New Roman" w:hAnsi="Times New Roman" w:eastAsiaTheme="minorEastAsia"/>
      <w:sz w:val="22"/>
      <w:szCs w:val="22"/>
    </w:rPr>
  </w:style>
  <w:style w:type="paragraph" w:styleId="1110">
    <w:name w:val="HTML Preformatted"/>
    <w:basedOn w:val="1044"/>
    <w:link w:val="1109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Theme="minorEastAsia"/>
      <w:sz w:val="22"/>
      <w:szCs w:val="22"/>
    </w:rPr>
  </w:style>
  <w:style w:type="character" w:styleId="1111" w:customStyle="1">
    <w:name w:val="Текст концевой сноски Знак"/>
    <w:basedOn w:val="1051"/>
    <w:link w:val="1112"/>
    <w:uiPriority w:val="99"/>
    <w:semiHidden/>
    <w:rPr>
      <w:rFonts w:ascii="Times New Roman" w:hAnsi="Times New Roman" w:eastAsia="Times New Roman"/>
    </w:rPr>
  </w:style>
  <w:style w:type="paragraph" w:styleId="1112">
    <w:name w:val="endnote text"/>
    <w:basedOn w:val="1044"/>
    <w:link w:val="1111"/>
    <w:uiPriority w:val="99"/>
    <w:semiHidden/>
    <w:unhideWhenUsed/>
  </w:style>
  <w:style w:type="paragraph" w:styleId="1113">
    <w:name w:val="No Spacing"/>
    <w:uiPriority w:val="1"/>
    <w:qFormat/>
    <w:rPr>
      <w:rFonts w:eastAsia="Times New Roman"/>
      <w:sz w:val="22"/>
      <w:szCs w:val="22"/>
    </w:rPr>
  </w:style>
  <w:style w:type="paragraph" w:styleId="1114" w:customStyle="1">
    <w:name w:val="Знак Знак Знак Знак Знак Знак Знак Знак Знак Знак Знак Знак Знак Знак Знак Знак Знак Знак Знак Знак Знак Знак"/>
    <w:basedOn w:val="1044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115" w:customStyle="1">
    <w:name w:val="msonormal_mr_css_attr"/>
    <w:basedOn w:val="1044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1116" w:customStyle="1">
    <w:name w:val="Сетка таблицы1"/>
    <w:basedOn w:val="1052"/>
    <w:next w:val="1061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17">
    <w:name w:val="annotation reference"/>
    <w:basedOn w:val="1051"/>
    <w:uiPriority w:val="99"/>
    <w:semiHidden/>
    <w:unhideWhenUsed/>
    <w:rPr>
      <w:sz w:val="16"/>
      <w:szCs w:val="16"/>
    </w:rPr>
  </w:style>
  <w:style w:type="paragraph" w:styleId="1118">
    <w:name w:val="annotation text"/>
    <w:basedOn w:val="1044"/>
    <w:link w:val="1119"/>
    <w:uiPriority w:val="99"/>
    <w:semiHidden/>
    <w:unhideWhenUsed/>
  </w:style>
  <w:style w:type="character" w:styleId="1119" w:customStyle="1">
    <w:name w:val="Текст примечания Знак"/>
    <w:basedOn w:val="1051"/>
    <w:link w:val="1118"/>
    <w:uiPriority w:val="99"/>
    <w:semiHidden/>
    <w:rPr>
      <w:rFonts w:ascii="Times New Roman" w:hAnsi="Times New Roman" w:eastAsia="Times New Roman"/>
    </w:rPr>
  </w:style>
  <w:style w:type="paragraph" w:styleId="1120">
    <w:name w:val="annotation subject"/>
    <w:basedOn w:val="1118"/>
    <w:next w:val="1118"/>
    <w:link w:val="1121"/>
    <w:uiPriority w:val="99"/>
    <w:semiHidden/>
    <w:unhideWhenUsed/>
    <w:rPr>
      <w:b/>
      <w:bCs/>
    </w:rPr>
  </w:style>
  <w:style w:type="character" w:styleId="1121" w:customStyle="1">
    <w:name w:val="Тема примечания Знак"/>
    <w:basedOn w:val="1119"/>
    <w:link w:val="1120"/>
    <w:uiPriority w:val="99"/>
    <w:semiHidden/>
    <w:rPr>
      <w:rFonts w:ascii="Times New Roman" w:hAnsi="Times New Roman" w:eastAsia="Times New Roman"/>
      <w:b/>
      <w:bCs/>
    </w:rPr>
  </w:style>
  <w:style w:type="character" w:styleId="1122" w:customStyle="1">
    <w:name w:val="Основной текст_"/>
    <w:basedOn w:val="1051"/>
    <w:link w:val="1123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1123" w:customStyle="1">
    <w:name w:val="Основной текст1"/>
    <w:basedOn w:val="1044"/>
    <w:link w:val="1122"/>
    <w:pPr>
      <w:jc w:val="right"/>
      <w:spacing w:before="420" w:line="322" w:lineRule="exact"/>
      <w:shd w:val="clear" w:color="auto" w:fill="ffffff"/>
      <w:widowControl w:val="off"/>
    </w:pPr>
    <w:rPr>
      <w:sz w:val="26"/>
      <w:szCs w:val="26"/>
    </w:rPr>
  </w:style>
  <w:style w:type="character" w:styleId="1124" w:customStyle="1">
    <w:name w:val="Основной текст + 11;5 pt"/>
    <w:basedOn w:val="1122"/>
    <w:rPr>
      <w:rFonts w:ascii="Times New Roman" w:hAnsi="Times New Roman" w:eastAsia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1125" w:customStyle="1">
    <w:name w:val="Основной текст (3)_"/>
    <w:basedOn w:val="1051"/>
    <w:link w:val="1126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126" w:customStyle="1">
    <w:name w:val="Основной текст (3)"/>
    <w:basedOn w:val="1044"/>
    <w:link w:val="1125"/>
    <w:pPr>
      <w:jc w:val="both"/>
      <w:spacing w:before="420" w:line="0" w:lineRule="atLeast"/>
      <w:shd w:val="clear" w:color="auto" w:fill="ffffff"/>
      <w:widowControl w:val="off"/>
    </w:pPr>
    <w:rPr>
      <w:sz w:val="23"/>
      <w:szCs w:val="23"/>
    </w:rPr>
  </w:style>
  <w:style w:type="character" w:styleId="1127" w:customStyle="1">
    <w:name w:val="Основной текст + 11 pt;Полужирный"/>
    <w:basedOn w:val="1122"/>
    <w:rPr>
      <w:rFonts w:ascii="Times New Roman" w:hAnsi="Times New Roman" w:eastAsia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styleId="1128" w:customStyle="1">
    <w:name w:val="Основной текст + 11;5 pt;Курсив"/>
    <w:basedOn w:val="1122"/>
    <w:rPr>
      <w:rFonts w:ascii="Times New Roman" w:hAnsi="Times New Roman" w:eastAsia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1129" w:customStyle="1">
    <w:name w:val="Основной текст + Sylfaen;8 pt"/>
    <w:basedOn w:val="1122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table" w:styleId="1130" w:customStyle="1">
    <w:name w:val="Сетка таблицы5"/>
    <w:basedOn w:val="1052"/>
    <w:next w:val="1061"/>
    <w:uiPriority w:val="5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31" w:customStyle="1">
    <w:name w:val="Нет списка1"/>
    <w:next w:val="1053"/>
    <w:uiPriority w:val="99"/>
    <w:semiHidden/>
    <w:unhideWhenUsed/>
  </w:style>
  <w:style w:type="table" w:styleId="1132" w:customStyle="1">
    <w:name w:val="Table Normal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133" w:customStyle="1">
    <w:name w:val="Table Paragraph"/>
    <w:basedOn w:val="1044"/>
    <w:uiPriority w:val="1"/>
    <w:qFormat/>
    <w:pPr>
      <w:widowControl w:val="off"/>
    </w:pPr>
    <w:rPr>
      <w:sz w:val="22"/>
      <w:szCs w:val="22"/>
      <w:lang w:eastAsia="en-US"/>
    </w:rPr>
  </w:style>
  <w:style w:type="numbering" w:styleId="1134" w:customStyle="1">
    <w:name w:val="Нет списка2"/>
    <w:next w:val="1053"/>
    <w:uiPriority w:val="99"/>
    <w:semiHidden/>
    <w:unhideWhenUsed/>
  </w:style>
  <w:style w:type="table" w:styleId="1135" w:customStyle="1">
    <w:name w:val="Table Normal1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1136" w:customStyle="1">
    <w:name w:val="Нет списка3"/>
    <w:next w:val="1053"/>
    <w:uiPriority w:val="99"/>
    <w:semiHidden/>
    <w:unhideWhenUsed/>
  </w:style>
  <w:style w:type="table" w:styleId="1137" w:customStyle="1">
    <w:name w:val="Table Normal2"/>
    <w:uiPriority w:val="2"/>
    <w:semiHidden/>
    <w:unhideWhenUsed/>
    <w:qFormat/>
    <w:pPr>
      <w:widowControl w:val="off"/>
    </w:pPr>
    <w:rPr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1138" w:customStyle="1">
    <w:name w:val="Основной текст (2) + 7"/>
    <w:basedOn w:val="1051"/>
    <w:rPr>
      <w:rFonts w:hint="default"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u w:val="none"/>
      <w:shd w:val="clear" w:color="auto" w:fill="ffffff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51FD-8DCF-48A2-99DE-D730095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92</cp:revision>
  <dcterms:created xsi:type="dcterms:W3CDTF">2022-10-26T10:59:00Z</dcterms:created>
  <dcterms:modified xsi:type="dcterms:W3CDTF">2023-12-08T08:20:21Z</dcterms:modified>
</cp:coreProperties>
</file>